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7D" w:rsidRDefault="0002347D" w:rsidP="0002347D">
      <w:pPr>
        <w:jc w:val="right"/>
        <w:rPr>
          <w:b/>
        </w:rPr>
      </w:pPr>
    </w:p>
    <w:p w:rsidR="000B2735" w:rsidRDefault="000B2735" w:rsidP="00AA6886">
      <w:pPr>
        <w:jc w:val="center"/>
        <w:rPr>
          <w:b/>
        </w:rPr>
      </w:pPr>
      <w:r>
        <w:rPr>
          <w:b/>
        </w:rPr>
        <w:t>КАБИНЕТ МИНИСТРОВ РЕСПУБЛИКИ АДЫГЕЯ</w:t>
      </w:r>
    </w:p>
    <w:p w:rsidR="000B2735" w:rsidRDefault="000B2735" w:rsidP="00AA6886">
      <w:pPr>
        <w:jc w:val="center"/>
        <w:rPr>
          <w:b/>
        </w:rPr>
      </w:pPr>
      <w:r>
        <w:rPr>
          <w:b/>
        </w:rPr>
        <w:t xml:space="preserve"> </w:t>
      </w:r>
    </w:p>
    <w:p w:rsidR="000B2735" w:rsidRDefault="000B2735" w:rsidP="00AA6886">
      <w:pPr>
        <w:jc w:val="center"/>
        <w:rPr>
          <w:b/>
        </w:rPr>
      </w:pPr>
    </w:p>
    <w:p w:rsidR="000B2735" w:rsidRDefault="000B2735" w:rsidP="00AA6886">
      <w:pPr>
        <w:pStyle w:val="1"/>
        <w:rPr>
          <w:b/>
          <w:szCs w:val="28"/>
        </w:rPr>
      </w:pPr>
      <w:r>
        <w:rPr>
          <w:b/>
        </w:rPr>
        <w:t>ПРОТОКОЛ № 0</w:t>
      </w:r>
      <w:r w:rsidR="00EB60AB" w:rsidRPr="00EB60AB">
        <w:rPr>
          <w:b/>
        </w:rPr>
        <w:t>1</w:t>
      </w:r>
      <w:r w:rsidR="0014136A">
        <w:rPr>
          <w:b/>
        </w:rPr>
        <w:t>/201</w:t>
      </w:r>
      <w:r w:rsidR="00EB60AB" w:rsidRPr="00EB60AB">
        <w:rPr>
          <w:b/>
        </w:rPr>
        <w:t>7</w:t>
      </w:r>
    </w:p>
    <w:p w:rsidR="000B2735" w:rsidRDefault="000B2735" w:rsidP="00AA6886">
      <w:pPr>
        <w:jc w:val="center"/>
        <w:rPr>
          <w:b/>
        </w:rPr>
      </w:pPr>
      <w:r>
        <w:rPr>
          <w:b/>
          <w:szCs w:val="28"/>
        </w:rPr>
        <w:t xml:space="preserve">заседания межведомственной комиссии по снижению неформальной занятости (далее </w:t>
      </w:r>
      <w:r w:rsidR="00576186">
        <w:rPr>
          <w:b/>
          <w:szCs w:val="28"/>
        </w:rPr>
        <w:t>–</w:t>
      </w:r>
      <w:r>
        <w:rPr>
          <w:b/>
          <w:szCs w:val="28"/>
        </w:rPr>
        <w:t xml:space="preserve"> Комиссия)</w:t>
      </w:r>
    </w:p>
    <w:p w:rsidR="00462DF7" w:rsidRDefault="00462DF7" w:rsidP="00AA6886">
      <w:pPr>
        <w:jc w:val="both"/>
        <w:rPr>
          <w:b/>
        </w:rPr>
      </w:pPr>
    </w:p>
    <w:p w:rsidR="00E42E8E" w:rsidRDefault="00E42E8E" w:rsidP="00AA6886">
      <w:pPr>
        <w:jc w:val="both"/>
        <w:rPr>
          <w:b/>
        </w:rPr>
      </w:pPr>
    </w:p>
    <w:p w:rsidR="000B2735" w:rsidRDefault="000B2735" w:rsidP="00AA6886">
      <w:pPr>
        <w:jc w:val="both"/>
        <w:rPr>
          <w:b/>
        </w:rPr>
      </w:pPr>
      <w:r>
        <w:rPr>
          <w:b/>
        </w:rPr>
        <w:t xml:space="preserve">от </w:t>
      </w:r>
      <w:r w:rsidR="00C93917">
        <w:rPr>
          <w:b/>
        </w:rPr>
        <w:t>2</w:t>
      </w:r>
      <w:r w:rsidR="00252D75">
        <w:rPr>
          <w:b/>
        </w:rPr>
        <w:t>1</w:t>
      </w:r>
      <w:r w:rsidR="00687F93" w:rsidRPr="00687F93">
        <w:rPr>
          <w:b/>
        </w:rPr>
        <w:t xml:space="preserve"> </w:t>
      </w:r>
      <w:r w:rsidR="00EB60AB">
        <w:rPr>
          <w:b/>
        </w:rPr>
        <w:t>марта</w:t>
      </w:r>
      <w:r>
        <w:rPr>
          <w:b/>
        </w:rPr>
        <w:t xml:space="preserve"> 201</w:t>
      </w:r>
      <w:r w:rsidR="00EB60AB">
        <w:rPr>
          <w:b/>
        </w:rPr>
        <w:t>7</w:t>
      </w:r>
      <w:r>
        <w:rPr>
          <w:b/>
        </w:rPr>
        <w:t xml:space="preserve"> года</w:t>
      </w:r>
      <w:r>
        <w:rPr>
          <w:b/>
        </w:rPr>
        <w:tab/>
      </w:r>
      <w:r w:rsidR="00687F93"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</w:t>
      </w:r>
      <w:r w:rsidR="00F83E7B">
        <w:rPr>
          <w:b/>
        </w:rPr>
        <w:t xml:space="preserve">               </w:t>
      </w:r>
      <w:r>
        <w:rPr>
          <w:b/>
        </w:rPr>
        <w:t xml:space="preserve">г. Майкоп  </w:t>
      </w:r>
    </w:p>
    <w:p w:rsidR="000B2735" w:rsidRDefault="000B2735" w:rsidP="00AA6886">
      <w:pPr>
        <w:rPr>
          <w:b/>
        </w:rPr>
      </w:pPr>
    </w:p>
    <w:p w:rsidR="00462DF7" w:rsidRDefault="00462DF7" w:rsidP="00AA6886">
      <w:pPr>
        <w:rPr>
          <w:b/>
        </w:rPr>
      </w:pPr>
    </w:p>
    <w:tbl>
      <w:tblPr>
        <w:tblW w:w="6668" w:type="dxa"/>
        <w:tblInd w:w="2943" w:type="dxa"/>
        <w:tblLayout w:type="fixed"/>
        <w:tblLook w:val="0000"/>
      </w:tblPr>
      <w:tblGrid>
        <w:gridCol w:w="6668"/>
      </w:tblGrid>
      <w:tr w:rsidR="000B2735" w:rsidTr="00D015E4">
        <w:trPr>
          <w:trHeight w:val="6167"/>
        </w:trPr>
        <w:tc>
          <w:tcPr>
            <w:tcW w:w="6668" w:type="dxa"/>
            <w:shd w:val="clear" w:color="auto" w:fill="auto"/>
          </w:tcPr>
          <w:p w:rsidR="00EB60AB" w:rsidRDefault="000B2735" w:rsidP="00AA6886">
            <w:r>
              <w:rPr>
                <w:i/>
                <w:u w:val="single"/>
              </w:rPr>
              <w:t>Председательствовала:</w:t>
            </w:r>
            <w:r w:rsidR="00052900">
              <w:t xml:space="preserve"> </w:t>
            </w:r>
            <w:r w:rsidR="004457C8">
              <w:t>Цыганкова Г</w:t>
            </w:r>
            <w:r w:rsidR="00EB60AB">
              <w:t xml:space="preserve">.С. </w:t>
            </w:r>
          </w:p>
          <w:p w:rsidR="00EB60AB" w:rsidRDefault="004457C8" w:rsidP="00AA6886">
            <w:r>
              <w:t>Начальник УГСЗН</w:t>
            </w:r>
            <w:r w:rsidR="00EB60AB" w:rsidRPr="00EB60AB">
              <w:t xml:space="preserve"> Республики Адыгея</w:t>
            </w:r>
            <w:r w:rsidR="00EB60AB">
              <w:t>,</w:t>
            </w:r>
            <w:r w:rsidR="00EB60AB" w:rsidRPr="00EB60AB">
              <w:t xml:space="preserve"> </w:t>
            </w:r>
          </w:p>
          <w:p w:rsidR="00EB60AB" w:rsidRDefault="004457C8" w:rsidP="00AA6886">
            <w:r>
              <w:t xml:space="preserve">заместитель </w:t>
            </w:r>
            <w:r w:rsidR="00EB60AB">
              <w:t>председател</w:t>
            </w:r>
            <w:r>
              <w:t>я</w:t>
            </w:r>
            <w:r w:rsidR="00EB60AB">
              <w:t xml:space="preserve"> Комиссии</w:t>
            </w:r>
          </w:p>
          <w:p w:rsidR="00EB60AB" w:rsidRDefault="00EB60AB" w:rsidP="00AA6886"/>
          <w:p w:rsidR="00687F93" w:rsidRDefault="000B2735" w:rsidP="00AA6886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Присутствовали</w:t>
            </w:r>
            <w:r w:rsidR="00462DF7">
              <w:rPr>
                <w:i/>
                <w:u w:val="single"/>
              </w:rPr>
              <w:t>:</w:t>
            </w:r>
          </w:p>
          <w:p w:rsidR="00B94ECC" w:rsidRDefault="000B2735" w:rsidP="00EB60AB">
            <w:r>
              <w:rPr>
                <w:i/>
                <w:u w:val="single"/>
              </w:rPr>
              <w:t xml:space="preserve">члены </w:t>
            </w:r>
            <w:r w:rsidR="00590C5D">
              <w:rPr>
                <w:i/>
                <w:u w:val="single"/>
              </w:rPr>
              <w:t>К</w:t>
            </w:r>
            <w:r>
              <w:rPr>
                <w:i/>
                <w:u w:val="single"/>
              </w:rPr>
              <w:t>омиссии</w:t>
            </w:r>
            <w:r w:rsidR="00462DF7">
              <w:rPr>
                <w:i/>
                <w:u w:val="single"/>
              </w:rPr>
              <w:t xml:space="preserve"> </w:t>
            </w:r>
            <w:r w:rsidR="001B723B">
              <w:rPr>
                <w:i/>
              </w:rPr>
              <w:t>–</w:t>
            </w:r>
            <w:r w:rsidR="002E640B">
              <w:rPr>
                <w:i/>
              </w:rPr>
              <w:t xml:space="preserve"> </w:t>
            </w:r>
            <w:r w:rsidR="00B94ECC" w:rsidRPr="00B94ECC">
              <w:t>Долев Д.З.,</w:t>
            </w:r>
            <w:r w:rsidR="00B94ECC">
              <w:rPr>
                <w:i/>
              </w:rPr>
              <w:t xml:space="preserve"> </w:t>
            </w:r>
            <w:r w:rsidR="008F5637">
              <w:t>Дорофеев Н.Г., Д</w:t>
            </w:r>
            <w:r w:rsidR="004457C8">
              <w:t>аргушаов</w:t>
            </w:r>
            <w:r w:rsidR="008F5637">
              <w:t xml:space="preserve"> А.</w:t>
            </w:r>
            <w:r w:rsidR="004457C8">
              <w:t>К</w:t>
            </w:r>
            <w:r w:rsidR="008F5637">
              <w:t xml:space="preserve">., </w:t>
            </w:r>
            <w:r w:rsidR="00B94ECC">
              <w:t xml:space="preserve">Нанкуева С.К., </w:t>
            </w:r>
            <w:r w:rsidR="008F5637">
              <w:t>К</w:t>
            </w:r>
            <w:r w:rsidR="004457C8">
              <w:t>иселева</w:t>
            </w:r>
            <w:r w:rsidR="008F5637">
              <w:t xml:space="preserve"> </w:t>
            </w:r>
            <w:r w:rsidR="004457C8">
              <w:t>Т</w:t>
            </w:r>
            <w:r w:rsidR="008F5637">
              <w:t>.</w:t>
            </w:r>
            <w:r w:rsidR="004457C8">
              <w:t>И</w:t>
            </w:r>
            <w:r w:rsidR="008F5637">
              <w:t xml:space="preserve">., Курижева С.Ю., </w:t>
            </w:r>
            <w:r w:rsidR="00B94ECC">
              <w:t xml:space="preserve">Натхо Р.Х., </w:t>
            </w:r>
            <w:r w:rsidR="008F5637">
              <w:t xml:space="preserve">Меретуков Б.Б., </w:t>
            </w:r>
          </w:p>
          <w:p w:rsidR="00EB60AB" w:rsidRDefault="00B94ECC" w:rsidP="00EB60AB">
            <w:r>
              <w:t xml:space="preserve">Мирза Д.Р., </w:t>
            </w:r>
            <w:r w:rsidR="004457C8">
              <w:t>Абрамцов С.Ю., Устов Р.Б.</w:t>
            </w:r>
          </w:p>
          <w:p w:rsidR="00687F93" w:rsidRDefault="00687F93" w:rsidP="00AA6886"/>
          <w:p w:rsidR="00D015E4" w:rsidRPr="00D015E4" w:rsidRDefault="00052900" w:rsidP="00D015E4">
            <w:pPr>
              <w:rPr>
                <w:szCs w:val="28"/>
              </w:rPr>
            </w:pPr>
            <w:r w:rsidRPr="00462DF7">
              <w:rPr>
                <w:i/>
                <w:u w:val="single"/>
              </w:rPr>
              <w:t>приглашенные</w:t>
            </w:r>
            <w:r w:rsidRPr="00462DF7">
              <w:t xml:space="preserve"> </w:t>
            </w:r>
            <w:r w:rsidR="00242279">
              <w:t>–</w:t>
            </w:r>
            <w:r w:rsidR="00242279">
              <w:rPr>
                <w:szCs w:val="28"/>
              </w:rPr>
              <w:t xml:space="preserve"> </w:t>
            </w:r>
            <w:r w:rsidR="00D015E4" w:rsidRPr="00D015E4">
              <w:rPr>
                <w:szCs w:val="28"/>
              </w:rPr>
              <w:t xml:space="preserve">представители глав муниципальных образований: </w:t>
            </w:r>
          </w:p>
          <w:p w:rsidR="00D015E4" w:rsidRDefault="00D015E4" w:rsidP="00D015E4">
            <w:pPr>
              <w:rPr>
                <w:szCs w:val="28"/>
              </w:rPr>
            </w:pPr>
            <w:r w:rsidRPr="00D015E4">
              <w:rPr>
                <w:szCs w:val="28"/>
              </w:rPr>
              <w:t xml:space="preserve">«Город Майкоп» (Галда Н.Н.), </w:t>
            </w:r>
          </w:p>
          <w:p w:rsidR="00D015E4" w:rsidRPr="00D015E4" w:rsidRDefault="00D015E4" w:rsidP="00D015E4">
            <w:pPr>
              <w:rPr>
                <w:szCs w:val="28"/>
              </w:rPr>
            </w:pPr>
            <w:r w:rsidRPr="00D015E4">
              <w:rPr>
                <w:szCs w:val="28"/>
              </w:rPr>
              <w:t>«Город Адыгейск» (Пчегатлук С.А.),</w:t>
            </w:r>
          </w:p>
          <w:p w:rsidR="00D015E4" w:rsidRDefault="00D015E4" w:rsidP="00D015E4">
            <w:pPr>
              <w:rPr>
                <w:szCs w:val="28"/>
              </w:rPr>
            </w:pPr>
            <w:r w:rsidRPr="00D015E4">
              <w:rPr>
                <w:szCs w:val="28"/>
              </w:rPr>
              <w:t xml:space="preserve"> «Гиагинский район» (Самохвалова А.Г.), «Кошехабльский район»</w:t>
            </w:r>
            <w:r>
              <w:rPr>
                <w:szCs w:val="28"/>
              </w:rPr>
              <w:t xml:space="preserve"> </w:t>
            </w:r>
            <w:r w:rsidRPr="00D015E4">
              <w:rPr>
                <w:szCs w:val="28"/>
              </w:rPr>
              <w:t xml:space="preserve">(Тугланова М.Р.), «Красногвардейский район» (Баронов А.А.),                  «Майкопский район» (Пономарев А.В.), «Тахтамукайский район» (Зекох А.А.), </w:t>
            </w:r>
          </w:p>
          <w:p w:rsidR="00D015E4" w:rsidRDefault="00D015E4" w:rsidP="00D015E4">
            <w:pPr>
              <w:rPr>
                <w:szCs w:val="28"/>
              </w:rPr>
            </w:pPr>
            <w:r w:rsidRPr="00D015E4">
              <w:rPr>
                <w:szCs w:val="28"/>
              </w:rPr>
              <w:t xml:space="preserve">«Теучежский район» (Заремук С.Х.), </w:t>
            </w:r>
          </w:p>
          <w:p w:rsidR="00052900" w:rsidRPr="00FA4EC0" w:rsidRDefault="00D015E4" w:rsidP="00D015E4">
            <w:r w:rsidRPr="00D015E4">
              <w:rPr>
                <w:szCs w:val="28"/>
              </w:rPr>
              <w:t>«Шовгеновский район» (Аутлев А.З.)</w:t>
            </w:r>
          </w:p>
        </w:tc>
      </w:tr>
    </w:tbl>
    <w:p w:rsidR="00052900" w:rsidRDefault="00052900" w:rsidP="00AA6886">
      <w:pPr>
        <w:tabs>
          <w:tab w:val="left" w:pos="636"/>
          <w:tab w:val="center" w:pos="4677"/>
        </w:tabs>
        <w:ind w:firstLine="709"/>
        <w:jc w:val="center"/>
        <w:rPr>
          <w:b/>
        </w:rPr>
      </w:pPr>
    </w:p>
    <w:p w:rsidR="00687F93" w:rsidRDefault="00CA5444" w:rsidP="00AA6886">
      <w:pPr>
        <w:ind w:firstLine="709"/>
        <w:jc w:val="center"/>
        <w:rPr>
          <w:b/>
        </w:rPr>
      </w:pPr>
      <w:r>
        <w:rPr>
          <w:b/>
        </w:rPr>
        <w:t>ПОВЕСТКА ДНЯ</w:t>
      </w:r>
    </w:p>
    <w:p w:rsidR="00CA5444" w:rsidRDefault="00CA5444" w:rsidP="00AA6886">
      <w:pPr>
        <w:ind w:firstLine="709"/>
        <w:jc w:val="both"/>
      </w:pPr>
    </w:p>
    <w:p w:rsidR="00CA5444" w:rsidRDefault="00EB60AB" w:rsidP="00AA6886">
      <w:pPr>
        <w:numPr>
          <w:ilvl w:val="0"/>
          <w:numId w:val="10"/>
        </w:numPr>
        <w:tabs>
          <w:tab w:val="left" w:pos="142"/>
          <w:tab w:val="left" w:pos="284"/>
        </w:tabs>
        <w:ind w:left="142" w:firstLine="709"/>
        <w:jc w:val="both"/>
        <w:rPr>
          <w:szCs w:val="28"/>
        </w:rPr>
      </w:pPr>
      <w:r>
        <w:rPr>
          <w:szCs w:val="28"/>
        </w:rPr>
        <w:t>Итоги проделанной работы по снижению неформальной занятости в Республике Адыгея за 2016 год.</w:t>
      </w:r>
    </w:p>
    <w:p w:rsidR="005068E5" w:rsidRPr="005068E5" w:rsidRDefault="005068E5" w:rsidP="005068E5">
      <w:pPr>
        <w:numPr>
          <w:ilvl w:val="0"/>
          <w:numId w:val="10"/>
        </w:numPr>
        <w:tabs>
          <w:tab w:val="left" w:pos="142"/>
          <w:tab w:val="left" w:pos="284"/>
        </w:tabs>
        <w:ind w:left="142" w:firstLine="709"/>
        <w:jc w:val="both"/>
        <w:rPr>
          <w:szCs w:val="28"/>
        </w:rPr>
      </w:pPr>
      <w:r w:rsidRPr="005068E5">
        <w:rPr>
          <w:szCs w:val="28"/>
        </w:rPr>
        <w:t>Итоги работы</w:t>
      </w:r>
      <w:r>
        <w:rPr>
          <w:szCs w:val="28"/>
        </w:rPr>
        <w:t xml:space="preserve"> </w:t>
      </w:r>
      <w:r w:rsidRPr="005068E5">
        <w:rPr>
          <w:szCs w:val="28"/>
        </w:rPr>
        <w:t>межведомственной комиссии по вопросам легализации трудовых отношений в 2016 году и утверждение плана работы  межведомственной комиссии по вопросам легализации трудовых отношений на 2017-2018 годы</w:t>
      </w:r>
      <w:r>
        <w:rPr>
          <w:szCs w:val="28"/>
        </w:rPr>
        <w:t>.</w:t>
      </w:r>
    </w:p>
    <w:p w:rsidR="005068E5" w:rsidRDefault="005068E5" w:rsidP="005068E5">
      <w:pPr>
        <w:pStyle w:val="ad"/>
        <w:rPr>
          <w:szCs w:val="28"/>
        </w:rPr>
      </w:pPr>
    </w:p>
    <w:p w:rsidR="00C0513C" w:rsidRDefault="00C0513C" w:rsidP="00AA6886">
      <w:pPr>
        <w:ind w:firstLine="709"/>
        <w:jc w:val="center"/>
        <w:rPr>
          <w:b/>
        </w:rPr>
      </w:pPr>
    </w:p>
    <w:p w:rsidR="00EB60AB" w:rsidRDefault="00EB60AB" w:rsidP="00AA6886">
      <w:pPr>
        <w:ind w:firstLine="709"/>
        <w:jc w:val="center"/>
        <w:rPr>
          <w:b/>
        </w:rPr>
      </w:pPr>
    </w:p>
    <w:p w:rsidR="00EB60AB" w:rsidRDefault="00EB60AB" w:rsidP="00AA6886">
      <w:pPr>
        <w:ind w:firstLine="709"/>
        <w:jc w:val="center"/>
        <w:rPr>
          <w:b/>
        </w:rPr>
      </w:pPr>
    </w:p>
    <w:p w:rsidR="00EB60AB" w:rsidRDefault="00EB60AB" w:rsidP="00AA6886">
      <w:pPr>
        <w:ind w:firstLine="709"/>
        <w:jc w:val="center"/>
        <w:rPr>
          <w:b/>
        </w:rPr>
      </w:pPr>
    </w:p>
    <w:p w:rsidR="00EB60AB" w:rsidRDefault="00EB60AB" w:rsidP="00AA6886">
      <w:pPr>
        <w:ind w:firstLine="709"/>
        <w:jc w:val="center"/>
        <w:rPr>
          <w:b/>
        </w:rPr>
      </w:pPr>
    </w:p>
    <w:p w:rsidR="00EB60AB" w:rsidRPr="00EB60AB" w:rsidRDefault="00FC56B1" w:rsidP="00EB60AB">
      <w:pPr>
        <w:tabs>
          <w:tab w:val="left" w:pos="142"/>
          <w:tab w:val="left" w:pos="284"/>
        </w:tabs>
        <w:jc w:val="center"/>
        <w:rPr>
          <w:b/>
          <w:szCs w:val="28"/>
        </w:rPr>
      </w:pPr>
      <w:r w:rsidRPr="00EB60AB">
        <w:rPr>
          <w:b/>
          <w:szCs w:val="28"/>
        </w:rPr>
        <w:t xml:space="preserve">1. </w:t>
      </w:r>
      <w:r w:rsidR="00EB60AB" w:rsidRPr="00EB60AB">
        <w:rPr>
          <w:b/>
          <w:szCs w:val="28"/>
        </w:rPr>
        <w:t>Итоги проделанной работы по снижению неформальной занятости в Республике Адыгея за 2016 год</w:t>
      </w:r>
    </w:p>
    <w:p w:rsidR="000B2735" w:rsidRDefault="00EB60AB" w:rsidP="00154510">
      <w:pPr>
        <w:tabs>
          <w:tab w:val="left" w:pos="142"/>
          <w:tab w:val="left" w:pos="284"/>
        </w:tabs>
        <w:jc w:val="center"/>
        <w:rPr>
          <w:i/>
        </w:rPr>
      </w:pPr>
      <w:r>
        <w:rPr>
          <w:i/>
        </w:rPr>
        <w:t xml:space="preserve"> </w:t>
      </w:r>
      <w:r w:rsidR="0014136A">
        <w:rPr>
          <w:i/>
        </w:rPr>
        <w:t>(</w:t>
      </w:r>
      <w:r w:rsidR="00154510">
        <w:rPr>
          <w:i/>
        </w:rPr>
        <w:t>Цыганкова Г.С.</w:t>
      </w:r>
      <w:r w:rsidR="00E85415" w:rsidRPr="00E85415">
        <w:rPr>
          <w:i/>
        </w:rPr>
        <w:t>)</w:t>
      </w:r>
    </w:p>
    <w:p w:rsidR="00FC56B1" w:rsidRDefault="00FC56B1" w:rsidP="00AA6886">
      <w:pPr>
        <w:ind w:firstLine="709"/>
        <w:jc w:val="center"/>
        <w:rPr>
          <w:i/>
        </w:rPr>
      </w:pPr>
    </w:p>
    <w:p w:rsidR="008F5637" w:rsidRDefault="0085338F" w:rsidP="00AA6886">
      <w:pPr>
        <w:ind w:firstLine="709"/>
        <w:jc w:val="both"/>
        <w:rPr>
          <w:szCs w:val="28"/>
        </w:rPr>
      </w:pPr>
      <w:r w:rsidRPr="00590C5D">
        <w:rPr>
          <w:szCs w:val="28"/>
        </w:rPr>
        <w:t xml:space="preserve">1.1. </w:t>
      </w:r>
      <w:r w:rsidR="0002347D" w:rsidRPr="0002347D">
        <w:rPr>
          <w:szCs w:val="28"/>
        </w:rPr>
        <w:t>Принять к сведению информацию о результатах работы по снижению неформальной</w:t>
      </w:r>
      <w:r w:rsidR="002B20A9">
        <w:rPr>
          <w:szCs w:val="28"/>
        </w:rPr>
        <w:t xml:space="preserve"> </w:t>
      </w:r>
      <w:r w:rsidR="0002347D" w:rsidRPr="0002347D">
        <w:rPr>
          <w:szCs w:val="28"/>
        </w:rPr>
        <w:t>занятости</w:t>
      </w:r>
      <w:r w:rsidR="002B20A9">
        <w:rPr>
          <w:szCs w:val="28"/>
        </w:rPr>
        <w:t xml:space="preserve">. </w:t>
      </w:r>
    </w:p>
    <w:p w:rsidR="002B20A9" w:rsidRDefault="008F5637" w:rsidP="002B20A9">
      <w:pPr>
        <w:ind w:firstLine="709"/>
        <w:jc w:val="both"/>
      </w:pPr>
      <w:r>
        <w:rPr>
          <w:szCs w:val="28"/>
        </w:rPr>
        <w:t xml:space="preserve">1.2. </w:t>
      </w:r>
      <w:r w:rsidR="002B20A9">
        <w:t xml:space="preserve">С целью обеспечения реализации мер </w:t>
      </w:r>
      <w:r w:rsidR="002B20A9" w:rsidRPr="00590C5D">
        <w:rPr>
          <w:rStyle w:val="a4"/>
          <w:i w:val="0"/>
          <w:iCs w:val="0"/>
          <w:szCs w:val="28"/>
        </w:rPr>
        <w:t>по выявлению нелегальной трудовой занятости</w:t>
      </w:r>
      <w:r w:rsidR="002B20A9">
        <w:rPr>
          <w:rStyle w:val="a4"/>
          <w:i w:val="0"/>
          <w:iCs w:val="0"/>
          <w:szCs w:val="28"/>
        </w:rPr>
        <w:t xml:space="preserve"> </w:t>
      </w:r>
      <w:r w:rsidR="002B20A9">
        <w:t>и информированию населения о негативных последствиях выплат «серой» заработной платы администрации муниципальных образований работают по нескольким направлениям:</w:t>
      </w:r>
    </w:p>
    <w:p w:rsidR="002B20A9" w:rsidRPr="00E6293E" w:rsidRDefault="002B20A9" w:rsidP="002B20A9">
      <w:pPr>
        <w:numPr>
          <w:ilvl w:val="0"/>
          <w:numId w:val="12"/>
        </w:numPr>
        <w:ind w:left="0" w:firstLine="709"/>
        <w:jc w:val="both"/>
        <w:rPr>
          <w:rStyle w:val="a4"/>
          <w:i w:val="0"/>
          <w:iCs w:val="0"/>
        </w:rPr>
      </w:pPr>
      <w:r>
        <w:t>осуществление мониторинга индивидуальных предпринимателей, открывших собственное дело в текущем году</w:t>
      </w:r>
      <w:r>
        <w:rPr>
          <w:rStyle w:val="a4"/>
          <w:i w:val="0"/>
          <w:iCs w:val="0"/>
          <w:szCs w:val="28"/>
        </w:rPr>
        <w:t>;</w:t>
      </w:r>
    </w:p>
    <w:p w:rsidR="002B20A9" w:rsidRDefault="002B20A9" w:rsidP="002B20A9">
      <w:pPr>
        <w:numPr>
          <w:ilvl w:val="0"/>
          <w:numId w:val="12"/>
        </w:numPr>
        <w:ind w:left="0" w:firstLine="709"/>
        <w:jc w:val="both"/>
      </w:pPr>
      <w:r>
        <w:rPr>
          <w:rStyle w:val="a4"/>
          <w:i w:val="0"/>
          <w:iCs w:val="0"/>
          <w:szCs w:val="28"/>
        </w:rPr>
        <w:t>проведение рейдов по предприятиям, торговым точкам, крупным торговым центрам и комплексам, где по оценочным данным наиболее выражена низкая формализованность трудовых отношений;</w:t>
      </w:r>
    </w:p>
    <w:p w:rsidR="002B20A9" w:rsidRDefault="002B20A9" w:rsidP="002B20A9">
      <w:pPr>
        <w:numPr>
          <w:ilvl w:val="0"/>
          <w:numId w:val="12"/>
        </w:numPr>
        <w:ind w:left="0" w:firstLine="709"/>
        <w:jc w:val="both"/>
        <w:rPr>
          <w:iCs/>
          <w:szCs w:val="28"/>
        </w:rPr>
      </w:pPr>
      <w:r w:rsidRPr="005E1ED8">
        <w:rPr>
          <w:iCs/>
          <w:szCs w:val="28"/>
        </w:rPr>
        <w:t>личные встречи с предпринимателями</w:t>
      </w:r>
      <w:r>
        <w:rPr>
          <w:iCs/>
          <w:szCs w:val="28"/>
        </w:rPr>
        <w:t>, руководителями организаций городов и районов для</w:t>
      </w:r>
      <w:r w:rsidRPr="005E1ED8">
        <w:rPr>
          <w:iCs/>
          <w:szCs w:val="28"/>
        </w:rPr>
        <w:t xml:space="preserve"> разъяснени</w:t>
      </w:r>
      <w:r>
        <w:rPr>
          <w:iCs/>
          <w:szCs w:val="28"/>
        </w:rPr>
        <w:t>я</w:t>
      </w:r>
      <w:r w:rsidRPr="005E1ED8">
        <w:rPr>
          <w:iCs/>
          <w:szCs w:val="28"/>
        </w:rPr>
        <w:t xml:space="preserve"> мер административной ответственности за нарушение норм трудового законодательства</w:t>
      </w:r>
      <w:r>
        <w:rPr>
          <w:iCs/>
          <w:szCs w:val="28"/>
        </w:rPr>
        <w:t xml:space="preserve"> </w:t>
      </w:r>
      <w:r w:rsidRPr="005E1ED8">
        <w:rPr>
          <w:iCs/>
          <w:szCs w:val="28"/>
        </w:rPr>
        <w:t>в части неоформления</w:t>
      </w:r>
      <w:r>
        <w:rPr>
          <w:iCs/>
          <w:szCs w:val="28"/>
        </w:rPr>
        <w:t xml:space="preserve">, </w:t>
      </w:r>
      <w:r w:rsidRPr="005E1ED8">
        <w:rPr>
          <w:iCs/>
          <w:szCs w:val="28"/>
        </w:rPr>
        <w:t xml:space="preserve">либо ненадлежащего оформления </w:t>
      </w:r>
      <w:r>
        <w:rPr>
          <w:iCs/>
          <w:szCs w:val="28"/>
        </w:rPr>
        <w:t>трудовых отношений с работником;</w:t>
      </w:r>
    </w:p>
    <w:p w:rsidR="002B20A9" w:rsidRDefault="002B20A9" w:rsidP="002B20A9">
      <w:pPr>
        <w:numPr>
          <w:ilvl w:val="0"/>
          <w:numId w:val="12"/>
        </w:numPr>
        <w:ind w:left="0" w:firstLine="709"/>
        <w:jc w:val="both"/>
      </w:pPr>
      <w:r w:rsidRPr="00EF10B2">
        <w:rPr>
          <w:szCs w:val="28"/>
        </w:rPr>
        <w:t>сверк</w:t>
      </w:r>
      <w:r>
        <w:rPr>
          <w:szCs w:val="28"/>
        </w:rPr>
        <w:t>а</w:t>
      </w:r>
      <w:r w:rsidRPr="00EF10B2">
        <w:rPr>
          <w:szCs w:val="28"/>
        </w:rPr>
        <w:t xml:space="preserve"> </w:t>
      </w:r>
      <w:r>
        <w:rPr>
          <w:szCs w:val="28"/>
        </w:rPr>
        <w:t>с Федеральной налоговой службой списков предпринимателей, подающих нулевые декларации о доходах;</w:t>
      </w:r>
    </w:p>
    <w:p w:rsidR="002B20A9" w:rsidRDefault="002B20A9" w:rsidP="002B20A9">
      <w:pPr>
        <w:numPr>
          <w:ilvl w:val="0"/>
          <w:numId w:val="12"/>
        </w:numPr>
        <w:ind w:left="0" w:firstLine="709"/>
        <w:jc w:val="both"/>
      </w:pPr>
      <w:r>
        <w:t>мониторинг трудоустройства выпускников высших учебных заведений республики;</w:t>
      </w:r>
    </w:p>
    <w:p w:rsidR="002B20A9" w:rsidRDefault="002B20A9" w:rsidP="002B20A9">
      <w:pPr>
        <w:numPr>
          <w:ilvl w:val="0"/>
          <w:numId w:val="12"/>
        </w:numPr>
        <w:ind w:left="0" w:firstLine="709"/>
        <w:jc w:val="both"/>
      </w:pPr>
      <w:r>
        <w:t>проведение разъяснительной работы с населением через средства массовой информации и Интернет.</w:t>
      </w:r>
    </w:p>
    <w:p w:rsidR="002B20A9" w:rsidRDefault="002B20A9" w:rsidP="002B20A9">
      <w:pPr>
        <w:ind w:firstLine="709"/>
        <w:jc w:val="both"/>
        <w:rPr>
          <w:szCs w:val="28"/>
        </w:rPr>
      </w:pPr>
      <w:r>
        <w:rPr>
          <w:szCs w:val="28"/>
        </w:rPr>
        <w:t>1.3. За 2016 год к</w:t>
      </w:r>
      <w:r w:rsidRPr="005E1ED8">
        <w:rPr>
          <w:szCs w:val="28"/>
        </w:rPr>
        <w:t xml:space="preserve">оличество выявленных </w:t>
      </w:r>
      <w:r>
        <w:rPr>
          <w:szCs w:val="28"/>
        </w:rPr>
        <w:t>граждан</w:t>
      </w:r>
      <w:r w:rsidRPr="005E1ED8">
        <w:rPr>
          <w:szCs w:val="28"/>
        </w:rPr>
        <w:t xml:space="preserve">, </w:t>
      </w:r>
      <w:r w:rsidRPr="003C4D33">
        <w:rPr>
          <w:szCs w:val="28"/>
        </w:rPr>
        <w:t xml:space="preserve">работающих без соответствующего оформления трудовых отношений, составило </w:t>
      </w:r>
      <w:r w:rsidR="00680FC2" w:rsidRPr="003C4D33">
        <w:rPr>
          <w:szCs w:val="28"/>
        </w:rPr>
        <w:t>9672</w:t>
      </w:r>
      <w:r w:rsidRPr="003C4D33">
        <w:rPr>
          <w:szCs w:val="28"/>
        </w:rPr>
        <w:t xml:space="preserve"> человек</w:t>
      </w:r>
      <w:r w:rsidR="00500A42" w:rsidRPr="003C4D33">
        <w:rPr>
          <w:szCs w:val="28"/>
        </w:rPr>
        <w:t>а</w:t>
      </w:r>
      <w:r w:rsidRPr="003C4D33">
        <w:rPr>
          <w:szCs w:val="28"/>
        </w:rPr>
        <w:t xml:space="preserve">. Процент выполнения контрольного показателя </w:t>
      </w:r>
      <w:r w:rsidR="004457C8">
        <w:rPr>
          <w:szCs w:val="28"/>
        </w:rPr>
        <w:t xml:space="preserve">(далее – КП) </w:t>
      </w:r>
      <w:r w:rsidRPr="003C4D33">
        <w:rPr>
          <w:szCs w:val="28"/>
        </w:rPr>
        <w:t>составляет 6</w:t>
      </w:r>
      <w:r w:rsidR="00680FC2" w:rsidRPr="003C4D33">
        <w:rPr>
          <w:szCs w:val="28"/>
        </w:rPr>
        <w:t>7</w:t>
      </w:r>
      <w:r w:rsidRPr="003C4D33">
        <w:rPr>
          <w:szCs w:val="28"/>
        </w:rPr>
        <w:t>,</w:t>
      </w:r>
      <w:r w:rsidR="00994AF0" w:rsidRPr="00F40821">
        <w:rPr>
          <w:szCs w:val="28"/>
        </w:rPr>
        <w:t>9</w:t>
      </w:r>
      <w:r w:rsidRPr="003C4D33">
        <w:rPr>
          <w:szCs w:val="28"/>
        </w:rPr>
        <w:t>%. Со всеми работниками из указанных лиц заключены трудовые договоры.</w:t>
      </w:r>
      <w:r>
        <w:rPr>
          <w:szCs w:val="28"/>
        </w:rPr>
        <w:t xml:space="preserve"> </w:t>
      </w:r>
    </w:p>
    <w:p w:rsidR="002B20A9" w:rsidRDefault="002B20A9" w:rsidP="002B20A9">
      <w:pPr>
        <w:ind w:firstLine="709"/>
        <w:jc w:val="both"/>
        <w:rPr>
          <w:szCs w:val="28"/>
        </w:rPr>
      </w:pPr>
      <w:r>
        <w:rPr>
          <w:szCs w:val="28"/>
        </w:rPr>
        <w:t>В разрезе муниципальных образований легализовано:</w:t>
      </w:r>
    </w:p>
    <w:p w:rsidR="002B20A9" w:rsidRDefault="002B20A9" w:rsidP="004457C8">
      <w:pPr>
        <w:numPr>
          <w:ilvl w:val="0"/>
          <w:numId w:val="12"/>
        </w:numPr>
        <w:tabs>
          <w:tab w:val="left" w:pos="284"/>
        </w:tabs>
        <w:ind w:hanging="720"/>
        <w:jc w:val="both"/>
        <w:rPr>
          <w:szCs w:val="28"/>
        </w:rPr>
      </w:pPr>
      <w:r>
        <w:rPr>
          <w:szCs w:val="28"/>
        </w:rPr>
        <w:t xml:space="preserve">МО «Город Майкоп» – </w:t>
      </w:r>
      <w:r w:rsidR="00680FC2">
        <w:rPr>
          <w:szCs w:val="28"/>
        </w:rPr>
        <w:t>4575</w:t>
      </w:r>
      <w:r>
        <w:rPr>
          <w:szCs w:val="28"/>
        </w:rPr>
        <w:t xml:space="preserve"> человек</w:t>
      </w:r>
      <w:r w:rsidR="004457C8">
        <w:rPr>
          <w:szCs w:val="28"/>
        </w:rPr>
        <w:t xml:space="preserve"> (85,6 % от КП)</w:t>
      </w:r>
      <w:r>
        <w:rPr>
          <w:szCs w:val="28"/>
        </w:rPr>
        <w:t>;</w:t>
      </w:r>
    </w:p>
    <w:p w:rsidR="002B20A9" w:rsidRDefault="002B20A9" w:rsidP="004457C8">
      <w:pPr>
        <w:numPr>
          <w:ilvl w:val="0"/>
          <w:numId w:val="12"/>
        </w:numPr>
        <w:tabs>
          <w:tab w:val="left" w:pos="284"/>
        </w:tabs>
        <w:ind w:hanging="720"/>
        <w:jc w:val="both"/>
        <w:rPr>
          <w:szCs w:val="28"/>
        </w:rPr>
      </w:pPr>
      <w:r>
        <w:rPr>
          <w:szCs w:val="28"/>
        </w:rPr>
        <w:t>МО «Город Адыгейск» – 3</w:t>
      </w:r>
      <w:r w:rsidR="00680FC2">
        <w:rPr>
          <w:szCs w:val="28"/>
        </w:rPr>
        <w:t>86</w:t>
      </w:r>
      <w:r>
        <w:rPr>
          <w:szCs w:val="28"/>
        </w:rPr>
        <w:t xml:space="preserve"> человек</w:t>
      </w:r>
      <w:r w:rsidR="004457C8">
        <w:rPr>
          <w:szCs w:val="28"/>
        </w:rPr>
        <w:t xml:space="preserve"> (79,3 % от КП)</w:t>
      </w:r>
      <w:r>
        <w:rPr>
          <w:szCs w:val="28"/>
        </w:rPr>
        <w:t>;</w:t>
      </w:r>
    </w:p>
    <w:p w:rsidR="002B20A9" w:rsidRDefault="002B20A9" w:rsidP="004457C8">
      <w:pPr>
        <w:numPr>
          <w:ilvl w:val="0"/>
          <w:numId w:val="12"/>
        </w:numPr>
        <w:tabs>
          <w:tab w:val="left" w:pos="284"/>
        </w:tabs>
        <w:ind w:hanging="720"/>
        <w:jc w:val="both"/>
        <w:rPr>
          <w:szCs w:val="28"/>
        </w:rPr>
      </w:pPr>
      <w:r>
        <w:rPr>
          <w:szCs w:val="28"/>
        </w:rPr>
        <w:t>МО «Гиагинский район» – 5</w:t>
      </w:r>
      <w:r w:rsidR="00680FC2">
        <w:rPr>
          <w:szCs w:val="28"/>
        </w:rPr>
        <w:t>90</w:t>
      </w:r>
      <w:r w:rsidRPr="00A75A0F">
        <w:rPr>
          <w:szCs w:val="28"/>
        </w:rPr>
        <w:t xml:space="preserve"> </w:t>
      </w:r>
      <w:r>
        <w:rPr>
          <w:szCs w:val="28"/>
        </w:rPr>
        <w:t>человек</w:t>
      </w:r>
      <w:r w:rsidR="004457C8">
        <w:rPr>
          <w:szCs w:val="28"/>
        </w:rPr>
        <w:t xml:space="preserve"> (60,7 % от КП)</w:t>
      </w:r>
      <w:r>
        <w:rPr>
          <w:szCs w:val="28"/>
        </w:rPr>
        <w:t>;</w:t>
      </w:r>
    </w:p>
    <w:p w:rsidR="002B20A9" w:rsidRDefault="002B20A9" w:rsidP="004457C8">
      <w:pPr>
        <w:numPr>
          <w:ilvl w:val="0"/>
          <w:numId w:val="12"/>
        </w:numPr>
        <w:tabs>
          <w:tab w:val="left" w:pos="284"/>
        </w:tabs>
        <w:ind w:hanging="720"/>
        <w:jc w:val="both"/>
        <w:rPr>
          <w:szCs w:val="28"/>
        </w:rPr>
      </w:pPr>
      <w:r>
        <w:rPr>
          <w:szCs w:val="28"/>
        </w:rPr>
        <w:t xml:space="preserve">МО «Кошехабльский район» – </w:t>
      </w:r>
      <w:r w:rsidR="00680FC2">
        <w:rPr>
          <w:szCs w:val="28"/>
        </w:rPr>
        <w:t>568</w:t>
      </w:r>
      <w:r>
        <w:rPr>
          <w:szCs w:val="28"/>
        </w:rPr>
        <w:t xml:space="preserve"> человек</w:t>
      </w:r>
      <w:r w:rsidR="004457C8">
        <w:rPr>
          <w:szCs w:val="28"/>
        </w:rPr>
        <w:t xml:space="preserve"> (59,8 % от КП)</w:t>
      </w:r>
      <w:r>
        <w:rPr>
          <w:szCs w:val="28"/>
        </w:rPr>
        <w:t>;</w:t>
      </w:r>
    </w:p>
    <w:p w:rsidR="002B20A9" w:rsidRDefault="002B20A9" w:rsidP="004457C8">
      <w:pPr>
        <w:numPr>
          <w:ilvl w:val="0"/>
          <w:numId w:val="12"/>
        </w:numPr>
        <w:tabs>
          <w:tab w:val="left" w:pos="284"/>
        </w:tabs>
        <w:ind w:hanging="720"/>
        <w:jc w:val="both"/>
        <w:rPr>
          <w:szCs w:val="28"/>
        </w:rPr>
      </w:pPr>
      <w:r>
        <w:rPr>
          <w:szCs w:val="28"/>
        </w:rPr>
        <w:t xml:space="preserve">МО «Красногвардейский район» – </w:t>
      </w:r>
      <w:r w:rsidR="00680FC2">
        <w:rPr>
          <w:szCs w:val="28"/>
        </w:rPr>
        <w:t>756</w:t>
      </w:r>
      <w:r w:rsidRPr="00A75A0F">
        <w:rPr>
          <w:szCs w:val="28"/>
        </w:rPr>
        <w:t xml:space="preserve"> </w:t>
      </w:r>
      <w:r>
        <w:rPr>
          <w:szCs w:val="28"/>
        </w:rPr>
        <w:t>человек</w:t>
      </w:r>
      <w:r w:rsidR="004457C8">
        <w:rPr>
          <w:szCs w:val="28"/>
        </w:rPr>
        <w:t xml:space="preserve"> (77,9 % от КП)</w:t>
      </w:r>
      <w:r>
        <w:rPr>
          <w:szCs w:val="28"/>
        </w:rPr>
        <w:t>;</w:t>
      </w:r>
    </w:p>
    <w:p w:rsidR="002B20A9" w:rsidRDefault="002B20A9" w:rsidP="004457C8">
      <w:pPr>
        <w:numPr>
          <w:ilvl w:val="0"/>
          <w:numId w:val="12"/>
        </w:numPr>
        <w:tabs>
          <w:tab w:val="left" w:pos="284"/>
        </w:tabs>
        <w:ind w:hanging="720"/>
        <w:jc w:val="both"/>
        <w:rPr>
          <w:szCs w:val="28"/>
        </w:rPr>
      </w:pPr>
      <w:r>
        <w:rPr>
          <w:szCs w:val="28"/>
        </w:rPr>
        <w:t xml:space="preserve">МО «Майкопский район» – </w:t>
      </w:r>
      <w:r w:rsidR="00680FC2">
        <w:rPr>
          <w:szCs w:val="28"/>
        </w:rPr>
        <w:t>1101</w:t>
      </w:r>
      <w:r>
        <w:rPr>
          <w:szCs w:val="28"/>
        </w:rPr>
        <w:t xml:space="preserve"> человек</w:t>
      </w:r>
      <w:r w:rsidR="004457C8">
        <w:rPr>
          <w:szCs w:val="28"/>
        </w:rPr>
        <w:t xml:space="preserve"> (60,1 % от КП)</w:t>
      </w:r>
      <w:r>
        <w:rPr>
          <w:szCs w:val="28"/>
        </w:rPr>
        <w:t>;</w:t>
      </w:r>
    </w:p>
    <w:p w:rsidR="002B20A9" w:rsidRDefault="002B20A9" w:rsidP="004457C8">
      <w:pPr>
        <w:numPr>
          <w:ilvl w:val="0"/>
          <w:numId w:val="12"/>
        </w:numPr>
        <w:tabs>
          <w:tab w:val="left" w:pos="284"/>
        </w:tabs>
        <w:ind w:hanging="720"/>
        <w:jc w:val="both"/>
        <w:rPr>
          <w:szCs w:val="28"/>
        </w:rPr>
      </w:pPr>
      <w:r>
        <w:rPr>
          <w:szCs w:val="28"/>
        </w:rPr>
        <w:t>МО «Тахтамукайский район» – 1037 человек</w:t>
      </w:r>
      <w:r w:rsidR="004457C8">
        <w:rPr>
          <w:szCs w:val="28"/>
        </w:rPr>
        <w:t xml:space="preserve"> (42,4 % от КП)</w:t>
      </w:r>
      <w:r>
        <w:rPr>
          <w:szCs w:val="28"/>
        </w:rPr>
        <w:t>;</w:t>
      </w:r>
    </w:p>
    <w:p w:rsidR="002B20A9" w:rsidRDefault="002B20A9" w:rsidP="004457C8">
      <w:pPr>
        <w:numPr>
          <w:ilvl w:val="0"/>
          <w:numId w:val="12"/>
        </w:numPr>
        <w:tabs>
          <w:tab w:val="left" w:pos="284"/>
        </w:tabs>
        <w:ind w:hanging="720"/>
        <w:jc w:val="both"/>
        <w:rPr>
          <w:szCs w:val="28"/>
        </w:rPr>
      </w:pPr>
      <w:r>
        <w:rPr>
          <w:szCs w:val="28"/>
        </w:rPr>
        <w:t>МО «Теучежский район» – 3</w:t>
      </w:r>
      <w:r w:rsidR="00680FC2">
        <w:rPr>
          <w:szCs w:val="28"/>
        </w:rPr>
        <w:t>94</w:t>
      </w:r>
      <w:r>
        <w:rPr>
          <w:szCs w:val="28"/>
        </w:rPr>
        <w:t xml:space="preserve"> человек</w:t>
      </w:r>
      <w:r w:rsidR="00680FC2">
        <w:rPr>
          <w:szCs w:val="28"/>
        </w:rPr>
        <w:t>а</w:t>
      </w:r>
      <w:r w:rsidR="004457C8">
        <w:rPr>
          <w:szCs w:val="28"/>
        </w:rPr>
        <w:t xml:space="preserve"> (56,2 % от КП)</w:t>
      </w:r>
      <w:r>
        <w:rPr>
          <w:szCs w:val="28"/>
        </w:rPr>
        <w:t>;</w:t>
      </w:r>
    </w:p>
    <w:p w:rsidR="002B20A9" w:rsidRPr="003C2570" w:rsidRDefault="002B20A9" w:rsidP="004457C8">
      <w:pPr>
        <w:numPr>
          <w:ilvl w:val="0"/>
          <w:numId w:val="12"/>
        </w:numPr>
        <w:tabs>
          <w:tab w:val="left" w:pos="284"/>
        </w:tabs>
        <w:ind w:hanging="720"/>
        <w:jc w:val="both"/>
        <w:rPr>
          <w:szCs w:val="28"/>
        </w:rPr>
      </w:pPr>
      <w:r>
        <w:rPr>
          <w:szCs w:val="28"/>
        </w:rPr>
        <w:t>МО «Шовгеновский район»</w:t>
      </w:r>
      <w:r w:rsidRPr="00A75A0F">
        <w:rPr>
          <w:szCs w:val="28"/>
        </w:rPr>
        <w:t xml:space="preserve"> </w:t>
      </w:r>
      <w:r>
        <w:rPr>
          <w:szCs w:val="28"/>
        </w:rPr>
        <w:t>– 2</w:t>
      </w:r>
      <w:r w:rsidR="00680FC2">
        <w:rPr>
          <w:szCs w:val="28"/>
        </w:rPr>
        <w:t>65</w:t>
      </w:r>
      <w:r>
        <w:rPr>
          <w:szCs w:val="28"/>
        </w:rPr>
        <w:t xml:space="preserve"> человек</w:t>
      </w:r>
      <w:r w:rsidR="004457C8">
        <w:rPr>
          <w:szCs w:val="28"/>
        </w:rPr>
        <w:t xml:space="preserve"> (49,6 % от КП)</w:t>
      </w:r>
      <w:r w:rsidR="00680FC2">
        <w:rPr>
          <w:szCs w:val="28"/>
        </w:rPr>
        <w:t>.</w:t>
      </w:r>
      <w:r>
        <w:rPr>
          <w:szCs w:val="28"/>
        </w:rPr>
        <w:t xml:space="preserve"> </w:t>
      </w:r>
    </w:p>
    <w:p w:rsidR="004457C8" w:rsidRDefault="004457C8" w:rsidP="00E6293E">
      <w:pPr>
        <w:ind w:firstLine="709"/>
        <w:jc w:val="both"/>
        <w:rPr>
          <w:rStyle w:val="a4"/>
          <w:i w:val="0"/>
          <w:iCs w:val="0"/>
          <w:szCs w:val="28"/>
        </w:rPr>
      </w:pPr>
      <w:r>
        <w:rPr>
          <w:rStyle w:val="a4"/>
          <w:i w:val="0"/>
          <w:iCs w:val="0"/>
          <w:szCs w:val="28"/>
        </w:rPr>
        <w:t>Отмечено</w:t>
      </w:r>
      <w:r w:rsidR="00154510">
        <w:rPr>
          <w:rStyle w:val="a4"/>
          <w:i w:val="0"/>
          <w:iCs w:val="0"/>
          <w:szCs w:val="28"/>
        </w:rPr>
        <w:t>, что в 2016 году исполнение контрольного показателя в целом по республике составило 67,9 %, что на 4,5 % ниже по сравнению с 2015 годом (72,4 %)</w:t>
      </w:r>
      <w:r>
        <w:rPr>
          <w:rStyle w:val="a4"/>
          <w:i w:val="0"/>
          <w:iCs w:val="0"/>
          <w:szCs w:val="28"/>
        </w:rPr>
        <w:t>.</w:t>
      </w:r>
    </w:p>
    <w:p w:rsidR="00E43BBC" w:rsidRDefault="00E43BBC" w:rsidP="00E6293E">
      <w:pPr>
        <w:ind w:firstLine="709"/>
        <w:jc w:val="both"/>
        <w:rPr>
          <w:rStyle w:val="a4"/>
          <w:i w:val="0"/>
          <w:iCs w:val="0"/>
          <w:szCs w:val="28"/>
        </w:rPr>
      </w:pPr>
    </w:p>
    <w:p w:rsidR="00E43BBC" w:rsidRDefault="00E43BBC" w:rsidP="00E6293E">
      <w:pPr>
        <w:ind w:firstLine="709"/>
        <w:jc w:val="both"/>
        <w:rPr>
          <w:szCs w:val="28"/>
        </w:rPr>
      </w:pPr>
      <w:r>
        <w:rPr>
          <w:rStyle w:val="a4"/>
          <w:i w:val="0"/>
          <w:iCs w:val="0"/>
          <w:szCs w:val="28"/>
        </w:rPr>
        <w:t xml:space="preserve">По результатам сверки данных, полученных </w:t>
      </w:r>
      <w:r w:rsidRPr="00131037">
        <w:rPr>
          <w:szCs w:val="28"/>
        </w:rPr>
        <w:t>в результате ведения индивидуального учета закрепляемости на рабочих местах лиц, заключивших трудовые договора в ходе реализации мер по снижению неформальной занятости</w:t>
      </w:r>
      <w:r w:rsidR="00F40821">
        <w:rPr>
          <w:szCs w:val="28"/>
        </w:rPr>
        <w:t>,</w:t>
      </w:r>
      <w:r>
        <w:rPr>
          <w:szCs w:val="28"/>
        </w:rPr>
        <w:t xml:space="preserve"> с </w:t>
      </w:r>
      <w:r w:rsidRPr="00131037">
        <w:rPr>
          <w:szCs w:val="28"/>
        </w:rPr>
        <w:t xml:space="preserve">Отделением Пенсионного фонда </w:t>
      </w:r>
      <w:r>
        <w:rPr>
          <w:rStyle w:val="a4"/>
          <w:i w:val="0"/>
          <w:iCs w:val="0"/>
          <w:szCs w:val="28"/>
        </w:rPr>
        <w:t>Российской Федерации</w:t>
      </w:r>
      <w:r w:rsidRPr="00131037">
        <w:rPr>
          <w:szCs w:val="28"/>
        </w:rPr>
        <w:t xml:space="preserve"> по Республике Адыгея</w:t>
      </w:r>
      <w:r w:rsidR="00F40821">
        <w:rPr>
          <w:szCs w:val="28"/>
        </w:rPr>
        <w:t>,</w:t>
      </w:r>
      <w:r>
        <w:rPr>
          <w:szCs w:val="28"/>
        </w:rPr>
        <w:t xml:space="preserve"> в 2016 году процент подтвержденных сведений составил 74,9, что на 19,1 % больше АППГ (55,8 %). Данный факт свидетельствует о более качественном проведении работы по легализации трудовых отношений.</w:t>
      </w:r>
    </w:p>
    <w:p w:rsidR="00E43BBC" w:rsidRPr="00E43BBC" w:rsidRDefault="00E43BBC" w:rsidP="00E43BBC">
      <w:pPr>
        <w:ind w:firstLine="709"/>
        <w:jc w:val="both"/>
        <w:rPr>
          <w:szCs w:val="28"/>
        </w:rPr>
      </w:pPr>
      <w:r w:rsidRPr="00E43BBC">
        <w:rPr>
          <w:szCs w:val="28"/>
        </w:rPr>
        <w:t>Сумма страховых взносов, поступившая в бюджет ПФР за 2016 год составила 34,7 млн. рублей (за 2015 год - 26,6 млн. рублей).</w:t>
      </w:r>
    </w:p>
    <w:p w:rsidR="00341B35" w:rsidRDefault="00E43BBC" w:rsidP="00E6293E">
      <w:pPr>
        <w:ind w:firstLine="709"/>
        <w:jc w:val="both"/>
        <w:rPr>
          <w:iCs/>
          <w:szCs w:val="28"/>
        </w:rPr>
      </w:pPr>
      <w:r>
        <w:rPr>
          <w:rStyle w:val="a4"/>
          <w:i w:val="0"/>
          <w:iCs w:val="0"/>
          <w:szCs w:val="28"/>
        </w:rPr>
        <w:t>1.4</w:t>
      </w:r>
      <w:r w:rsidR="00341B35">
        <w:rPr>
          <w:rStyle w:val="a4"/>
          <w:i w:val="0"/>
          <w:iCs w:val="0"/>
          <w:szCs w:val="28"/>
        </w:rPr>
        <w:t>.</w:t>
      </w:r>
      <w:r>
        <w:rPr>
          <w:rStyle w:val="a4"/>
          <w:i w:val="0"/>
          <w:iCs w:val="0"/>
          <w:szCs w:val="28"/>
        </w:rPr>
        <w:t xml:space="preserve"> Г</w:t>
      </w:r>
      <w:r w:rsidR="00E6293E">
        <w:rPr>
          <w:iCs/>
          <w:szCs w:val="28"/>
        </w:rPr>
        <w:t xml:space="preserve">лавам муниципальных образований </w:t>
      </w:r>
      <w:r w:rsidR="002B20A9">
        <w:rPr>
          <w:iCs/>
          <w:szCs w:val="28"/>
        </w:rPr>
        <w:t>Р</w:t>
      </w:r>
      <w:r w:rsidR="00E6293E">
        <w:rPr>
          <w:iCs/>
          <w:szCs w:val="28"/>
        </w:rPr>
        <w:t>еспублики</w:t>
      </w:r>
      <w:r w:rsidR="002B20A9">
        <w:rPr>
          <w:iCs/>
          <w:szCs w:val="28"/>
        </w:rPr>
        <w:t xml:space="preserve"> Адыгея</w:t>
      </w:r>
      <w:r w:rsidR="00341B35">
        <w:rPr>
          <w:iCs/>
          <w:szCs w:val="28"/>
        </w:rPr>
        <w:t>:</w:t>
      </w:r>
    </w:p>
    <w:p w:rsidR="00365A3C" w:rsidRDefault="00341B35" w:rsidP="00E6293E">
      <w:pPr>
        <w:ind w:firstLine="709"/>
        <w:jc w:val="both"/>
        <w:rPr>
          <w:iCs/>
          <w:szCs w:val="28"/>
        </w:rPr>
      </w:pPr>
      <w:r>
        <w:rPr>
          <w:iCs/>
          <w:szCs w:val="28"/>
        </w:rPr>
        <w:t>-</w:t>
      </w:r>
      <w:r w:rsidR="00E6293E">
        <w:rPr>
          <w:iCs/>
          <w:szCs w:val="28"/>
        </w:rPr>
        <w:t xml:space="preserve"> в 2017 году </w:t>
      </w:r>
      <w:r w:rsidR="00154510">
        <w:rPr>
          <w:iCs/>
          <w:szCs w:val="28"/>
        </w:rPr>
        <w:t>активизировать</w:t>
      </w:r>
      <w:r w:rsidR="00E6293E">
        <w:rPr>
          <w:iCs/>
          <w:szCs w:val="28"/>
        </w:rPr>
        <w:t xml:space="preserve"> работу по легализации трудовых отношений</w:t>
      </w:r>
      <w:r w:rsidR="00154510">
        <w:rPr>
          <w:iCs/>
          <w:szCs w:val="28"/>
        </w:rPr>
        <w:t xml:space="preserve"> и принять </w:t>
      </w:r>
      <w:r>
        <w:rPr>
          <w:iCs/>
          <w:szCs w:val="28"/>
        </w:rPr>
        <w:t>исчерпывающие</w:t>
      </w:r>
      <w:r w:rsidR="00154510">
        <w:rPr>
          <w:iCs/>
          <w:szCs w:val="28"/>
        </w:rPr>
        <w:t xml:space="preserve"> меры для достижения контрольного показателя</w:t>
      </w:r>
      <w:r>
        <w:rPr>
          <w:iCs/>
          <w:szCs w:val="28"/>
        </w:rPr>
        <w:t>;</w:t>
      </w:r>
    </w:p>
    <w:p w:rsidR="00E43BBC" w:rsidRDefault="00341B35" w:rsidP="00E6293E">
      <w:pPr>
        <w:ind w:firstLine="709"/>
        <w:jc w:val="both"/>
        <w:rPr>
          <w:szCs w:val="28"/>
        </w:rPr>
      </w:pPr>
      <w:r>
        <w:rPr>
          <w:iCs/>
          <w:szCs w:val="28"/>
        </w:rPr>
        <w:t>- в</w:t>
      </w:r>
      <w:r w:rsidR="00E43BBC">
        <w:rPr>
          <w:iCs/>
          <w:szCs w:val="28"/>
        </w:rPr>
        <w:t xml:space="preserve"> целях реализации поставленных задач необходимо в срок до 15 апреля т.г. отработать информацию по гражданам, сведения о которых были переданы в </w:t>
      </w:r>
      <w:r w:rsidR="00E43BBC" w:rsidRPr="00131037">
        <w:rPr>
          <w:szCs w:val="28"/>
        </w:rPr>
        <w:t xml:space="preserve">Отделение Пенсионного фонда </w:t>
      </w:r>
      <w:r w:rsidR="00E43BBC">
        <w:rPr>
          <w:rStyle w:val="a4"/>
          <w:i w:val="0"/>
          <w:iCs w:val="0"/>
          <w:szCs w:val="28"/>
        </w:rPr>
        <w:t>Российской Федерации</w:t>
      </w:r>
      <w:r w:rsidR="00E43BBC" w:rsidRPr="00131037">
        <w:rPr>
          <w:szCs w:val="28"/>
        </w:rPr>
        <w:t xml:space="preserve"> по Республике Адыгея</w:t>
      </w:r>
      <w:r>
        <w:rPr>
          <w:szCs w:val="28"/>
        </w:rPr>
        <w:t>, но не получили подтверждение.</w:t>
      </w:r>
    </w:p>
    <w:p w:rsidR="00341B35" w:rsidRDefault="00341B35" w:rsidP="00E6293E">
      <w:pPr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Pr="00590C5D">
        <w:rPr>
          <w:szCs w:val="28"/>
        </w:rPr>
        <w:t xml:space="preserve">О результатах проведенной работы проинформировать </w:t>
      </w:r>
      <w:r>
        <w:rPr>
          <w:szCs w:val="28"/>
        </w:rPr>
        <w:t xml:space="preserve">заместителя </w:t>
      </w:r>
      <w:r w:rsidRPr="00590C5D">
        <w:rPr>
          <w:szCs w:val="28"/>
        </w:rPr>
        <w:t xml:space="preserve">председателя межведомственной </w:t>
      </w:r>
      <w:r>
        <w:rPr>
          <w:szCs w:val="28"/>
        </w:rPr>
        <w:t>К</w:t>
      </w:r>
      <w:r w:rsidRPr="00590C5D">
        <w:rPr>
          <w:szCs w:val="28"/>
        </w:rPr>
        <w:t>омиссии по снижению неформальной занятости в срок до</w:t>
      </w:r>
      <w:r>
        <w:rPr>
          <w:szCs w:val="28"/>
        </w:rPr>
        <w:t xml:space="preserve"> 20 апреля 2017 года.</w:t>
      </w:r>
    </w:p>
    <w:p w:rsidR="00341B35" w:rsidRDefault="00341B35" w:rsidP="00E6293E">
      <w:pPr>
        <w:ind w:firstLine="709"/>
        <w:jc w:val="both"/>
        <w:rPr>
          <w:iCs/>
          <w:szCs w:val="28"/>
        </w:rPr>
      </w:pPr>
    </w:p>
    <w:p w:rsidR="00FC56B1" w:rsidRPr="005068E5" w:rsidRDefault="00FC56B1" w:rsidP="005068E5">
      <w:pPr>
        <w:jc w:val="center"/>
        <w:rPr>
          <w:b/>
          <w:szCs w:val="28"/>
        </w:rPr>
      </w:pPr>
      <w:r w:rsidRPr="005068E5">
        <w:rPr>
          <w:b/>
        </w:rPr>
        <w:t xml:space="preserve">2. </w:t>
      </w:r>
      <w:r w:rsidR="005068E5" w:rsidRPr="005068E5">
        <w:rPr>
          <w:b/>
          <w:szCs w:val="28"/>
        </w:rPr>
        <w:t>Итоги работы межведомственной комиссии по вопросам легализации трудовых отношений в 2016 году и утверждение плана работы  межведомственной комиссии по вопросам легализации трудовых отношений на 2017-2018 годы</w:t>
      </w:r>
    </w:p>
    <w:p w:rsidR="000B2735" w:rsidRPr="00590C5D" w:rsidRDefault="000B2735" w:rsidP="00AA6886">
      <w:pPr>
        <w:jc w:val="center"/>
        <w:rPr>
          <w:i/>
        </w:rPr>
      </w:pPr>
      <w:r w:rsidRPr="00590C5D">
        <w:rPr>
          <w:i/>
        </w:rPr>
        <w:t>(</w:t>
      </w:r>
      <w:r w:rsidR="008A74C0">
        <w:rPr>
          <w:i/>
        </w:rPr>
        <w:t>Цыганкова Г.С.</w:t>
      </w:r>
      <w:r w:rsidR="007867F8" w:rsidRPr="00590C5D">
        <w:rPr>
          <w:i/>
        </w:rPr>
        <w:t>)</w:t>
      </w:r>
    </w:p>
    <w:p w:rsidR="00D53D7C" w:rsidRPr="00590C5D" w:rsidRDefault="00D53D7C" w:rsidP="00AA6886">
      <w:pPr>
        <w:jc w:val="center"/>
        <w:rPr>
          <w:i/>
        </w:rPr>
      </w:pPr>
    </w:p>
    <w:p w:rsidR="008F5637" w:rsidRDefault="007F6383" w:rsidP="00AA688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DE1E9C" w:rsidRPr="00682605">
        <w:rPr>
          <w:szCs w:val="28"/>
        </w:rPr>
        <w:t>.1. Принять</w:t>
      </w:r>
      <w:r w:rsidR="00DE1E9C">
        <w:rPr>
          <w:szCs w:val="28"/>
        </w:rPr>
        <w:t xml:space="preserve"> к сведению информацию </w:t>
      </w:r>
      <w:r w:rsidR="002B20A9">
        <w:rPr>
          <w:szCs w:val="28"/>
        </w:rPr>
        <w:t>докладчика по данному вопросу.</w:t>
      </w:r>
    </w:p>
    <w:p w:rsidR="00341B35" w:rsidRDefault="008F5637" w:rsidP="00154510">
      <w:pPr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="00EE0FAF">
        <w:rPr>
          <w:szCs w:val="28"/>
        </w:rPr>
        <w:t xml:space="preserve">Членам </w:t>
      </w:r>
      <w:r w:rsidR="00D77141">
        <w:rPr>
          <w:szCs w:val="28"/>
        </w:rPr>
        <w:t xml:space="preserve">межведомственной </w:t>
      </w:r>
      <w:r w:rsidR="00EE0FAF">
        <w:rPr>
          <w:szCs w:val="28"/>
        </w:rPr>
        <w:t xml:space="preserve">комиссии по снижению неформальной занятости и </w:t>
      </w:r>
      <w:r w:rsidR="00E43A48">
        <w:rPr>
          <w:rStyle w:val="a4"/>
          <w:i w:val="0"/>
          <w:iCs w:val="0"/>
          <w:szCs w:val="28"/>
        </w:rPr>
        <w:t>г</w:t>
      </w:r>
      <w:r w:rsidR="00E43A48">
        <w:rPr>
          <w:iCs/>
          <w:szCs w:val="28"/>
        </w:rPr>
        <w:t xml:space="preserve">лавам муниципальных образований Республики Адыгея </w:t>
      </w:r>
      <w:r w:rsidR="00EE0FAF">
        <w:rPr>
          <w:szCs w:val="28"/>
        </w:rPr>
        <w:t>рассмотреть проект</w:t>
      </w:r>
      <w:r>
        <w:rPr>
          <w:szCs w:val="28"/>
        </w:rPr>
        <w:t xml:space="preserve"> план</w:t>
      </w:r>
      <w:r w:rsidR="00EE0FAF">
        <w:rPr>
          <w:szCs w:val="28"/>
        </w:rPr>
        <w:t>а</w:t>
      </w:r>
      <w:r>
        <w:rPr>
          <w:szCs w:val="28"/>
        </w:rPr>
        <w:t xml:space="preserve"> мероприятий по снижению неформальной занятости </w:t>
      </w:r>
      <w:r w:rsidR="002B20A9">
        <w:rPr>
          <w:szCs w:val="28"/>
        </w:rPr>
        <w:t>на 2017</w:t>
      </w:r>
      <w:r w:rsidR="003C4D33">
        <w:rPr>
          <w:szCs w:val="28"/>
        </w:rPr>
        <w:t>-2018</w:t>
      </w:r>
      <w:r w:rsidR="002B20A9">
        <w:rPr>
          <w:szCs w:val="28"/>
        </w:rPr>
        <w:t xml:space="preserve"> год</w:t>
      </w:r>
      <w:r w:rsidR="003C4D33">
        <w:rPr>
          <w:szCs w:val="28"/>
        </w:rPr>
        <w:t>ы</w:t>
      </w:r>
      <w:r w:rsidR="002B20A9">
        <w:rPr>
          <w:szCs w:val="28"/>
        </w:rPr>
        <w:t xml:space="preserve"> </w:t>
      </w:r>
      <w:r>
        <w:rPr>
          <w:szCs w:val="28"/>
        </w:rPr>
        <w:t>в Республике Адыгея.</w:t>
      </w:r>
      <w:r w:rsidR="00E43A48">
        <w:rPr>
          <w:szCs w:val="28"/>
        </w:rPr>
        <w:t xml:space="preserve"> </w:t>
      </w:r>
    </w:p>
    <w:p w:rsidR="008F5637" w:rsidRDefault="00E43A48" w:rsidP="00154510">
      <w:pPr>
        <w:ind w:firstLine="709"/>
        <w:jc w:val="both"/>
        <w:rPr>
          <w:szCs w:val="28"/>
        </w:rPr>
      </w:pPr>
      <w:r>
        <w:rPr>
          <w:szCs w:val="28"/>
        </w:rPr>
        <w:t>Предложения и замечания по проекту плана направить</w:t>
      </w:r>
      <w:r w:rsidR="00341B35">
        <w:rPr>
          <w:szCs w:val="28"/>
        </w:rPr>
        <w:t xml:space="preserve"> в адрес</w:t>
      </w:r>
      <w:r>
        <w:rPr>
          <w:szCs w:val="28"/>
        </w:rPr>
        <w:t xml:space="preserve"> </w:t>
      </w:r>
      <w:r w:rsidR="00341B35">
        <w:rPr>
          <w:szCs w:val="28"/>
        </w:rPr>
        <w:t xml:space="preserve">заместителя </w:t>
      </w:r>
      <w:r w:rsidR="00341B35" w:rsidRPr="00590C5D">
        <w:rPr>
          <w:szCs w:val="28"/>
        </w:rPr>
        <w:t xml:space="preserve">председателя межведомственной </w:t>
      </w:r>
      <w:r w:rsidR="00341B35">
        <w:rPr>
          <w:szCs w:val="28"/>
        </w:rPr>
        <w:t>К</w:t>
      </w:r>
      <w:r w:rsidR="00341B35" w:rsidRPr="00590C5D">
        <w:rPr>
          <w:szCs w:val="28"/>
        </w:rPr>
        <w:t>омиссии по снижению неформальной занятости в срок до</w:t>
      </w:r>
      <w:r w:rsidR="00341B35">
        <w:rPr>
          <w:szCs w:val="28"/>
        </w:rPr>
        <w:t xml:space="preserve"> 30 марта 2017 года</w:t>
      </w:r>
      <w:r>
        <w:rPr>
          <w:szCs w:val="28"/>
        </w:rPr>
        <w:t>.</w:t>
      </w:r>
    </w:p>
    <w:p w:rsidR="00F5710F" w:rsidRDefault="00F5710F" w:rsidP="00AA6886">
      <w:pPr>
        <w:ind w:firstLine="709"/>
        <w:jc w:val="both"/>
        <w:rPr>
          <w:szCs w:val="28"/>
        </w:rPr>
      </w:pPr>
    </w:p>
    <w:p w:rsidR="002B20A9" w:rsidRDefault="002B20A9" w:rsidP="00AA6886">
      <w:pPr>
        <w:ind w:firstLine="709"/>
        <w:jc w:val="both"/>
        <w:rPr>
          <w:szCs w:val="28"/>
        </w:rPr>
      </w:pPr>
    </w:p>
    <w:p w:rsidR="00E42E8E" w:rsidRDefault="00E42E8E" w:rsidP="00AA6886">
      <w:pPr>
        <w:ind w:firstLine="709"/>
        <w:jc w:val="both"/>
        <w:rPr>
          <w:szCs w:val="28"/>
        </w:rPr>
      </w:pPr>
    </w:p>
    <w:p w:rsidR="00E6293E" w:rsidRPr="00590C5D" w:rsidRDefault="00E6293E" w:rsidP="00AA6886">
      <w:pPr>
        <w:ind w:firstLine="709"/>
        <w:jc w:val="both"/>
        <w:rPr>
          <w:szCs w:val="28"/>
        </w:rPr>
      </w:pPr>
    </w:p>
    <w:p w:rsidR="002E640B" w:rsidRDefault="00341B35" w:rsidP="00AA6886">
      <w:pPr>
        <w:jc w:val="both"/>
        <w:rPr>
          <w:szCs w:val="28"/>
        </w:rPr>
      </w:pPr>
      <w:r>
        <w:rPr>
          <w:szCs w:val="28"/>
        </w:rPr>
        <w:t>Заместитель п</w:t>
      </w:r>
      <w:r w:rsidR="002E640B" w:rsidRPr="00590C5D">
        <w:rPr>
          <w:szCs w:val="28"/>
        </w:rPr>
        <w:t>редседател</w:t>
      </w:r>
      <w:r>
        <w:rPr>
          <w:szCs w:val="28"/>
        </w:rPr>
        <w:t>я</w:t>
      </w:r>
      <w:r w:rsidR="002E640B" w:rsidRPr="00590C5D">
        <w:rPr>
          <w:szCs w:val="28"/>
        </w:rPr>
        <w:t xml:space="preserve"> Комиссии</w:t>
      </w:r>
      <w:r w:rsidR="002E640B">
        <w:rPr>
          <w:szCs w:val="28"/>
        </w:rPr>
        <w:t xml:space="preserve">                                     </w:t>
      </w:r>
      <w:r>
        <w:rPr>
          <w:szCs w:val="28"/>
        </w:rPr>
        <w:t xml:space="preserve">        Г</w:t>
      </w:r>
      <w:r w:rsidR="00D26DE3">
        <w:rPr>
          <w:szCs w:val="28"/>
        </w:rPr>
        <w:t xml:space="preserve">.С. </w:t>
      </w:r>
      <w:r>
        <w:rPr>
          <w:szCs w:val="28"/>
        </w:rPr>
        <w:t>Цыганкова</w:t>
      </w:r>
    </w:p>
    <w:p w:rsidR="002E640B" w:rsidRDefault="002E640B" w:rsidP="00AA6886">
      <w:pPr>
        <w:jc w:val="both"/>
        <w:rPr>
          <w:szCs w:val="28"/>
        </w:rPr>
      </w:pPr>
    </w:p>
    <w:p w:rsidR="002E640B" w:rsidRDefault="002E640B" w:rsidP="00AA6886">
      <w:pPr>
        <w:jc w:val="both"/>
        <w:rPr>
          <w:szCs w:val="28"/>
        </w:rPr>
      </w:pPr>
    </w:p>
    <w:p w:rsidR="002B20A9" w:rsidRDefault="002B20A9" w:rsidP="00AA6886">
      <w:pPr>
        <w:jc w:val="both"/>
        <w:rPr>
          <w:szCs w:val="28"/>
        </w:rPr>
      </w:pPr>
    </w:p>
    <w:p w:rsidR="000B2735" w:rsidRDefault="00590C5D" w:rsidP="00AA6886">
      <w:pPr>
        <w:jc w:val="both"/>
        <w:rPr>
          <w:szCs w:val="28"/>
        </w:rPr>
      </w:pPr>
      <w:r>
        <w:rPr>
          <w:szCs w:val="28"/>
        </w:rPr>
        <w:t>Секретарь К</w:t>
      </w:r>
      <w:r w:rsidR="000B2735">
        <w:rPr>
          <w:szCs w:val="28"/>
        </w:rPr>
        <w:t>омиссии</w:t>
      </w:r>
      <w:r w:rsidR="000B2735">
        <w:rPr>
          <w:szCs w:val="28"/>
        </w:rPr>
        <w:tab/>
      </w:r>
      <w:r w:rsidR="000B2735">
        <w:rPr>
          <w:szCs w:val="28"/>
        </w:rPr>
        <w:tab/>
      </w:r>
      <w:r w:rsidR="000B2735">
        <w:rPr>
          <w:szCs w:val="28"/>
        </w:rPr>
        <w:tab/>
      </w:r>
      <w:r w:rsidR="000B2735">
        <w:rPr>
          <w:szCs w:val="28"/>
        </w:rPr>
        <w:tab/>
      </w:r>
      <w:r w:rsidR="000B2735">
        <w:rPr>
          <w:szCs w:val="28"/>
        </w:rPr>
        <w:tab/>
        <w:t xml:space="preserve">           </w:t>
      </w:r>
      <w:r w:rsidR="001E0C3D">
        <w:rPr>
          <w:szCs w:val="28"/>
        </w:rPr>
        <w:t xml:space="preserve">  </w:t>
      </w:r>
      <w:r w:rsidR="000B2735">
        <w:rPr>
          <w:szCs w:val="28"/>
        </w:rPr>
        <w:t xml:space="preserve">               </w:t>
      </w:r>
      <w:r w:rsidR="002E640B">
        <w:rPr>
          <w:szCs w:val="28"/>
        </w:rPr>
        <w:t xml:space="preserve">  Н.Н. Мезужок</w:t>
      </w:r>
    </w:p>
    <w:sectPr w:rsidR="000B2735" w:rsidSect="0076636B">
      <w:headerReference w:type="default" r:id="rId8"/>
      <w:headerReference w:type="first" r:id="rId9"/>
      <w:pgSz w:w="11906" w:h="16838"/>
      <w:pgMar w:top="1134" w:right="850" w:bottom="568" w:left="1560" w:header="708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568" w:rsidRDefault="00D84568">
      <w:r>
        <w:separator/>
      </w:r>
    </w:p>
  </w:endnote>
  <w:endnote w:type="continuationSeparator" w:id="1">
    <w:p w:rsidR="00D84568" w:rsidRDefault="00D8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568" w:rsidRDefault="00D84568">
      <w:r>
        <w:separator/>
      </w:r>
    </w:p>
  </w:footnote>
  <w:footnote w:type="continuationSeparator" w:id="1">
    <w:p w:rsidR="00D84568" w:rsidRDefault="00D84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C4" w:rsidRDefault="00F13EA3">
    <w:pPr>
      <w:pStyle w:val="af"/>
      <w:jc w:val="center"/>
    </w:pPr>
    <w:fldSimple w:instr=" PAGE ">
      <w:r w:rsidR="00B94ECC">
        <w:rPr>
          <w:noProof/>
        </w:rPr>
        <w:t>2</w:t>
      </w:r>
    </w:fldSimple>
  </w:p>
  <w:p w:rsidR="00065AC4" w:rsidRDefault="00065AC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C4" w:rsidRDefault="00065AC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5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2">
    <w:nsid w:val="10497BB3"/>
    <w:multiLevelType w:val="hybridMultilevel"/>
    <w:tmpl w:val="B734EE2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AA1596"/>
    <w:multiLevelType w:val="hybridMultilevel"/>
    <w:tmpl w:val="9D265EAE"/>
    <w:lvl w:ilvl="0" w:tplc="0BB0C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BE4618"/>
    <w:multiLevelType w:val="hybridMultilevel"/>
    <w:tmpl w:val="0F76A082"/>
    <w:lvl w:ilvl="0" w:tplc="E2F6B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D5B16"/>
    <w:multiLevelType w:val="multilevel"/>
    <w:tmpl w:val="A31A9D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360D3EEB"/>
    <w:multiLevelType w:val="hybridMultilevel"/>
    <w:tmpl w:val="05780AD6"/>
    <w:lvl w:ilvl="0" w:tplc="0BB0C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67807"/>
    <w:multiLevelType w:val="hybridMultilevel"/>
    <w:tmpl w:val="0F384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24D54"/>
    <w:multiLevelType w:val="multilevel"/>
    <w:tmpl w:val="840A0A3C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67F500B1"/>
    <w:multiLevelType w:val="hybridMultilevel"/>
    <w:tmpl w:val="62F6DF94"/>
    <w:lvl w:ilvl="0" w:tplc="0BB0C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23246E"/>
    <w:multiLevelType w:val="hybridMultilevel"/>
    <w:tmpl w:val="0F384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E5AA5"/>
    <w:multiLevelType w:val="hybridMultilevel"/>
    <w:tmpl w:val="86C25158"/>
    <w:lvl w:ilvl="0" w:tplc="0BB0CA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60DC8"/>
    <w:multiLevelType w:val="hybridMultilevel"/>
    <w:tmpl w:val="BE460E48"/>
    <w:lvl w:ilvl="0" w:tplc="0BB0C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A76"/>
    <w:rsid w:val="0000133C"/>
    <w:rsid w:val="00010FD3"/>
    <w:rsid w:val="000130A0"/>
    <w:rsid w:val="000148C4"/>
    <w:rsid w:val="0001621D"/>
    <w:rsid w:val="0002347D"/>
    <w:rsid w:val="00027966"/>
    <w:rsid w:val="00041648"/>
    <w:rsid w:val="0004319D"/>
    <w:rsid w:val="00052900"/>
    <w:rsid w:val="00056F71"/>
    <w:rsid w:val="00064377"/>
    <w:rsid w:val="00065AC4"/>
    <w:rsid w:val="00081296"/>
    <w:rsid w:val="00083595"/>
    <w:rsid w:val="00096D00"/>
    <w:rsid w:val="000A795D"/>
    <w:rsid w:val="000B076C"/>
    <w:rsid w:val="000B2735"/>
    <w:rsid w:val="000B4F5F"/>
    <w:rsid w:val="000D551C"/>
    <w:rsid w:val="000F3115"/>
    <w:rsid w:val="000F41DE"/>
    <w:rsid w:val="001113CD"/>
    <w:rsid w:val="00131037"/>
    <w:rsid w:val="001312E7"/>
    <w:rsid w:val="0014136A"/>
    <w:rsid w:val="00146AAB"/>
    <w:rsid w:val="00150130"/>
    <w:rsid w:val="00154510"/>
    <w:rsid w:val="00171F29"/>
    <w:rsid w:val="00177C4A"/>
    <w:rsid w:val="00180010"/>
    <w:rsid w:val="00197851"/>
    <w:rsid w:val="001A41B7"/>
    <w:rsid w:val="001B723B"/>
    <w:rsid w:val="001C1293"/>
    <w:rsid w:val="001C77AC"/>
    <w:rsid w:val="001E0C3D"/>
    <w:rsid w:val="001E1A5E"/>
    <w:rsid w:val="001E7BB9"/>
    <w:rsid w:val="00226AC2"/>
    <w:rsid w:val="00230C95"/>
    <w:rsid w:val="00232FDC"/>
    <w:rsid w:val="0023407C"/>
    <w:rsid w:val="00242279"/>
    <w:rsid w:val="0024468D"/>
    <w:rsid w:val="00251DC8"/>
    <w:rsid w:val="00252D75"/>
    <w:rsid w:val="0025316C"/>
    <w:rsid w:val="00254CB5"/>
    <w:rsid w:val="0026566F"/>
    <w:rsid w:val="002662F3"/>
    <w:rsid w:val="0027415B"/>
    <w:rsid w:val="002746F6"/>
    <w:rsid w:val="002B20A9"/>
    <w:rsid w:val="002C4F27"/>
    <w:rsid w:val="002E423E"/>
    <w:rsid w:val="002E640B"/>
    <w:rsid w:val="002F59AC"/>
    <w:rsid w:val="003041F5"/>
    <w:rsid w:val="0030475B"/>
    <w:rsid w:val="00306F46"/>
    <w:rsid w:val="00313DDE"/>
    <w:rsid w:val="00341B35"/>
    <w:rsid w:val="00354450"/>
    <w:rsid w:val="00365A3C"/>
    <w:rsid w:val="003A474C"/>
    <w:rsid w:val="003C40D0"/>
    <w:rsid w:val="003C4286"/>
    <w:rsid w:val="003C4D33"/>
    <w:rsid w:val="003D0B5F"/>
    <w:rsid w:val="003D11CC"/>
    <w:rsid w:val="003D4C56"/>
    <w:rsid w:val="004457C8"/>
    <w:rsid w:val="00462DF7"/>
    <w:rsid w:val="004646D9"/>
    <w:rsid w:val="00464B18"/>
    <w:rsid w:val="00470928"/>
    <w:rsid w:val="004731A1"/>
    <w:rsid w:val="00484547"/>
    <w:rsid w:val="00484936"/>
    <w:rsid w:val="004A1F15"/>
    <w:rsid w:val="004A6C66"/>
    <w:rsid w:val="004B6A24"/>
    <w:rsid w:val="004C68BD"/>
    <w:rsid w:val="004D7A20"/>
    <w:rsid w:val="00500A42"/>
    <w:rsid w:val="005068E5"/>
    <w:rsid w:val="00572A7C"/>
    <w:rsid w:val="00573C9D"/>
    <w:rsid w:val="00576186"/>
    <w:rsid w:val="00580863"/>
    <w:rsid w:val="005819AF"/>
    <w:rsid w:val="00582ECF"/>
    <w:rsid w:val="00590C5D"/>
    <w:rsid w:val="005E1ED8"/>
    <w:rsid w:val="005F1674"/>
    <w:rsid w:val="005F6B22"/>
    <w:rsid w:val="00600532"/>
    <w:rsid w:val="006012E2"/>
    <w:rsid w:val="00603E11"/>
    <w:rsid w:val="00605F51"/>
    <w:rsid w:val="006069C2"/>
    <w:rsid w:val="006303D9"/>
    <w:rsid w:val="00631C09"/>
    <w:rsid w:val="0063399C"/>
    <w:rsid w:val="0064333F"/>
    <w:rsid w:val="00651DCD"/>
    <w:rsid w:val="00655472"/>
    <w:rsid w:val="00680FC2"/>
    <w:rsid w:val="00682660"/>
    <w:rsid w:val="00687F93"/>
    <w:rsid w:val="006B7671"/>
    <w:rsid w:val="006C0583"/>
    <w:rsid w:val="006D25D3"/>
    <w:rsid w:val="006F0481"/>
    <w:rsid w:val="00704E26"/>
    <w:rsid w:val="00712978"/>
    <w:rsid w:val="00726949"/>
    <w:rsid w:val="00737A91"/>
    <w:rsid w:val="00762651"/>
    <w:rsid w:val="0076636B"/>
    <w:rsid w:val="00770E4D"/>
    <w:rsid w:val="007867F8"/>
    <w:rsid w:val="007B2803"/>
    <w:rsid w:val="007D1CB5"/>
    <w:rsid w:val="007E3C0B"/>
    <w:rsid w:val="007F6383"/>
    <w:rsid w:val="00803FA9"/>
    <w:rsid w:val="0082305C"/>
    <w:rsid w:val="00832631"/>
    <w:rsid w:val="00850B00"/>
    <w:rsid w:val="0085338F"/>
    <w:rsid w:val="00865653"/>
    <w:rsid w:val="00871418"/>
    <w:rsid w:val="00874C32"/>
    <w:rsid w:val="00880130"/>
    <w:rsid w:val="008858A1"/>
    <w:rsid w:val="00887F64"/>
    <w:rsid w:val="008A74C0"/>
    <w:rsid w:val="008E67C8"/>
    <w:rsid w:val="008F293A"/>
    <w:rsid w:val="008F5037"/>
    <w:rsid w:val="008F5637"/>
    <w:rsid w:val="008F6F61"/>
    <w:rsid w:val="008F7CB5"/>
    <w:rsid w:val="00914FC8"/>
    <w:rsid w:val="009228A4"/>
    <w:rsid w:val="00926361"/>
    <w:rsid w:val="00965B2E"/>
    <w:rsid w:val="00967FE3"/>
    <w:rsid w:val="0097764B"/>
    <w:rsid w:val="009805D4"/>
    <w:rsid w:val="00994AF0"/>
    <w:rsid w:val="009C0C2D"/>
    <w:rsid w:val="009D495C"/>
    <w:rsid w:val="009E16EB"/>
    <w:rsid w:val="00A07366"/>
    <w:rsid w:val="00A120B5"/>
    <w:rsid w:val="00A421EE"/>
    <w:rsid w:val="00A74A3A"/>
    <w:rsid w:val="00A75A0F"/>
    <w:rsid w:val="00AA6886"/>
    <w:rsid w:val="00AA72A6"/>
    <w:rsid w:val="00AB0D06"/>
    <w:rsid w:val="00AB1DD7"/>
    <w:rsid w:val="00AE252D"/>
    <w:rsid w:val="00AE4965"/>
    <w:rsid w:val="00B100DA"/>
    <w:rsid w:val="00B10CAC"/>
    <w:rsid w:val="00B575CC"/>
    <w:rsid w:val="00B61E8D"/>
    <w:rsid w:val="00B62314"/>
    <w:rsid w:val="00B65B6F"/>
    <w:rsid w:val="00B7289E"/>
    <w:rsid w:val="00B80EBB"/>
    <w:rsid w:val="00B84025"/>
    <w:rsid w:val="00B94ECC"/>
    <w:rsid w:val="00BA0ABB"/>
    <w:rsid w:val="00BB2A74"/>
    <w:rsid w:val="00BD537D"/>
    <w:rsid w:val="00BD7A70"/>
    <w:rsid w:val="00BF279A"/>
    <w:rsid w:val="00C0513C"/>
    <w:rsid w:val="00C17615"/>
    <w:rsid w:val="00C40D41"/>
    <w:rsid w:val="00C604E2"/>
    <w:rsid w:val="00C746DD"/>
    <w:rsid w:val="00C93917"/>
    <w:rsid w:val="00C96726"/>
    <w:rsid w:val="00CA3225"/>
    <w:rsid w:val="00CA5444"/>
    <w:rsid w:val="00CB6CE7"/>
    <w:rsid w:val="00CB7B9E"/>
    <w:rsid w:val="00CD6A76"/>
    <w:rsid w:val="00CD723A"/>
    <w:rsid w:val="00CE0922"/>
    <w:rsid w:val="00CE6B9B"/>
    <w:rsid w:val="00D015E4"/>
    <w:rsid w:val="00D04BFE"/>
    <w:rsid w:val="00D1556C"/>
    <w:rsid w:val="00D17333"/>
    <w:rsid w:val="00D26DE3"/>
    <w:rsid w:val="00D53D7C"/>
    <w:rsid w:val="00D65DC6"/>
    <w:rsid w:val="00D708B8"/>
    <w:rsid w:val="00D77141"/>
    <w:rsid w:val="00D84568"/>
    <w:rsid w:val="00D975AA"/>
    <w:rsid w:val="00DA0D90"/>
    <w:rsid w:val="00DD28F9"/>
    <w:rsid w:val="00DE1E9C"/>
    <w:rsid w:val="00DE3991"/>
    <w:rsid w:val="00E2258A"/>
    <w:rsid w:val="00E2655D"/>
    <w:rsid w:val="00E316ED"/>
    <w:rsid w:val="00E42E8E"/>
    <w:rsid w:val="00E43A48"/>
    <w:rsid w:val="00E43BBC"/>
    <w:rsid w:val="00E6293E"/>
    <w:rsid w:val="00E83E71"/>
    <w:rsid w:val="00E85415"/>
    <w:rsid w:val="00E90986"/>
    <w:rsid w:val="00E96EE4"/>
    <w:rsid w:val="00EB60AB"/>
    <w:rsid w:val="00ED6CAD"/>
    <w:rsid w:val="00EE0FAF"/>
    <w:rsid w:val="00EF10B2"/>
    <w:rsid w:val="00F13EA3"/>
    <w:rsid w:val="00F15AA6"/>
    <w:rsid w:val="00F40821"/>
    <w:rsid w:val="00F5710F"/>
    <w:rsid w:val="00F5774B"/>
    <w:rsid w:val="00F57812"/>
    <w:rsid w:val="00F61B6F"/>
    <w:rsid w:val="00F74DEE"/>
    <w:rsid w:val="00F76E1C"/>
    <w:rsid w:val="00F83E7B"/>
    <w:rsid w:val="00FA4EC0"/>
    <w:rsid w:val="00FC15B4"/>
    <w:rsid w:val="00FC352C"/>
    <w:rsid w:val="00FC56B1"/>
    <w:rsid w:val="00FC691F"/>
    <w:rsid w:val="00FD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50"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354450"/>
    <w:pPr>
      <w:keepNext/>
      <w:tabs>
        <w:tab w:val="num" w:pos="432"/>
      </w:tabs>
      <w:ind w:left="432" w:hanging="432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54450"/>
    <w:rPr>
      <w:szCs w:val="28"/>
    </w:rPr>
  </w:style>
  <w:style w:type="character" w:customStyle="1" w:styleId="WW8Num2z0">
    <w:name w:val="WW8Num2z0"/>
    <w:rsid w:val="00354450"/>
  </w:style>
  <w:style w:type="character" w:customStyle="1" w:styleId="WW8Num3z0">
    <w:name w:val="WW8Num3z0"/>
    <w:rsid w:val="00354450"/>
  </w:style>
  <w:style w:type="character" w:customStyle="1" w:styleId="10">
    <w:name w:val="Основной шрифт абзаца1"/>
    <w:rsid w:val="00354450"/>
  </w:style>
  <w:style w:type="character" w:customStyle="1" w:styleId="11">
    <w:name w:val="Заголовок 1 Знак"/>
    <w:basedOn w:val="10"/>
    <w:rsid w:val="00354450"/>
    <w:rPr>
      <w:rFonts w:eastAsia="Times New Roman" w:cs="Times New Roman"/>
      <w:sz w:val="28"/>
      <w:szCs w:val="20"/>
    </w:rPr>
  </w:style>
  <w:style w:type="character" w:customStyle="1" w:styleId="a3">
    <w:name w:val="Основной текст Знак"/>
    <w:basedOn w:val="10"/>
    <w:rsid w:val="00354450"/>
    <w:rPr>
      <w:rFonts w:eastAsia="Times New Roman" w:cs="Times New Roman"/>
      <w:szCs w:val="20"/>
    </w:rPr>
  </w:style>
  <w:style w:type="character" w:styleId="a4">
    <w:name w:val="Emphasis"/>
    <w:basedOn w:val="10"/>
    <w:qFormat/>
    <w:rsid w:val="00354450"/>
    <w:rPr>
      <w:i/>
      <w:iCs/>
    </w:rPr>
  </w:style>
  <w:style w:type="character" w:customStyle="1" w:styleId="a5">
    <w:name w:val="Основной текст с отступом Знак"/>
    <w:basedOn w:val="10"/>
    <w:rsid w:val="00354450"/>
    <w:rPr>
      <w:rFonts w:eastAsia="Times New Roman"/>
      <w:sz w:val="28"/>
      <w:szCs w:val="24"/>
    </w:rPr>
  </w:style>
  <w:style w:type="character" w:customStyle="1" w:styleId="a6">
    <w:name w:val="Верхний колонтитул Знак"/>
    <w:basedOn w:val="10"/>
    <w:rsid w:val="00354450"/>
    <w:rPr>
      <w:rFonts w:eastAsia="Times New Roman"/>
      <w:sz w:val="28"/>
      <w:szCs w:val="24"/>
    </w:rPr>
  </w:style>
  <w:style w:type="character" w:customStyle="1" w:styleId="a7">
    <w:name w:val="Нижний колонтитул Знак"/>
    <w:basedOn w:val="10"/>
    <w:rsid w:val="00354450"/>
    <w:rPr>
      <w:rFonts w:eastAsia="Times New Roman"/>
      <w:sz w:val="28"/>
      <w:szCs w:val="24"/>
    </w:rPr>
  </w:style>
  <w:style w:type="character" w:customStyle="1" w:styleId="a8">
    <w:name w:val="Текст выноски Знак"/>
    <w:basedOn w:val="10"/>
    <w:rsid w:val="00354450"/>
    <w:rPr>
      <w:rFonts w:ascii="Tahoma" w:eastAsia="Times New Roman" w:hAnsi="Tahoma" w:cs="Tahoma"/>
      <w:sz w:val="16"/>
      <w:szCs w:val="16"/>
    </w:rPr>
  </w:style>
  <w:style w:type="paragraph" w:customStyle="1" w:styleId="a9">
    <w:name w:val="Заголовок"/>
    <w:basedOn w:val="a"/>
    <w:next w:val="aa"/>
    <w:rsid w:val="0035445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a">
    <w:name w:val="Body Text"/>
    <w:basedOn w:val="a"/>
    <w:rsid w:val="00354450"/>
    <w:pPr>
      <w:jc w:val="center"/>
    </w:pPr>
    <w:rPr>
      <w:sz w:val="24"/>
      <w:szCs w:val="20"/>
    </w:rPr>
  </w:style>
  <w:style w:type="paragraph" w:styleId="ab">
    <w:name w:val="List"/>
    <w:basedOn w:val="aa"/>
    <w:rsid w:val="00354450"/>
    <w:rPr>
      <w:rFonts w:cs="Mangal"/>
    </w:rPr>
  </w:style>
  <w:style w:type="paragraph" w:styleId="ac">
    <w:name w:val="caption"/>
    <w:basedOn w:val="a"/>
    <w:qFormat/>
    <w:rsid w:val="0035445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354450"/>
    <w:pPr>
      <w:suppressLineNumbers/>
    </w:pPr>
    <w:rPr>
      <w:rFonts w:cs="Mangal"/>
    </w:rPr>
  </w:style>
  <w:style w:type="paragraph" w:styleId="ad">
    <w:name w:val="List Paragraph"/>
    <w:basedOn w:val="a"/>
    <w:qFormat/>
    <w:rsid w:val="00354450"/>
    <w:pPr>
      <w:ind w:left="720"/>
      <w:contextualSpacing/>
      <w:jc w:val="both"/>
    </w:pPr>
    <w:rPr>
      <w:rFonts w:ascii="Tms Rmn" w:hAnsi="Tms Rmn" w:cs="Tms Rmn"/>
      <w:sz w:val="20"/>
      <w:szCs w:val="20"/>
    </w:rPr>
  </w:style>
  <w:style w:type="paragraph" w:styleId="ae">
    <w:name w:val="Body Text Indent"/>
    <w:basedOn w:val="a"/>
    <w:rsid w:val="00354450"/>
    <w:pPr>
      <w:spacing w:after="120"/>
      <w:ind w:left="283"/>
      <w:jc w:val="both"/>
    </w:pPr>
  </w:style>
  <w:style w:type="paragraph" w:customStyle="1" w:styleId="Default">
    <w:name w:val="Default"/>
    <w:rsid w:val="00354450"/>
    <w:pPr>
      <w:suppressAutoHyphens/>
      <w:autoSpaceDE w:val="0"/>
      <w:jc w:val="both"/>
    </w:pPr>
    <w:rPr>
      <w:rFonts w:eastAsia="Calibri"/>
      <w:color w:val="000000"/>
      <w:sz w:val="24"/>
      <w:szCs w:val="24"/>
      <w:lang w:eastAsia="zh-CN"/>
    </w:rPr>
  </w:style>
  <w:style w:type="paragraph" w:styleId="af">
    <w:name w:val="header"/>
    <w:basedOn w:val="a"/>
    <w:rsid w:val="00354450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354450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3544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4450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f2">
    <w:name w:val="Содержимое таблицы"/>
    <w:basedOn w:val="a"/>
    <w:rsid w:val="00354450"/>
    <w:pPr>
      <w:suppressLineNumbers/>
    </w:pPr>
  </w:style>
  <w:style w:type="paragraph" w:customStyle="1" w:styleId="af3">
    <w:name w:val="Заголовок таблицы"/>
    <w:basedOn w:val="af2"/>
    <w:rsid w:val="0035445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5BCB-57A4-4EC4-9C9C-9C670CA2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 РА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</dc:creator>
  <cp:lastModifiedBy>User-160</cp:lastModifiedBy>
  <cp:revision>4</cp:revision>
  <cp:lastPrinted>2017-03-22T08:30:00Z</cp:lastPrinted>
  <dcterms:created xsi:type="dcterms:W3CDTF">2017-03-22T14:51:00Z</dcterms:created>
  <dcterms:modified xsi:type="dcterms:W3CDTF">2017-03-24T11:54:00Z</dcterms:modified>
</cp:coreProperties>
</file>