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D8B" w:rsidRPr="00855D8B" w:rsidRDefault="00855D8B" w:rsidP="00855D8B">
      <w:pPr>
        <w:spacing w:after="270" w:line="375" w:lineRule="atLeast"/>
        <w:jc w:val="center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bookmarkStart w:id="0" w:name="_GoBack"/>
      <w:bookmarkEnd w:id="0"/>
      <w:r w:rsidRPr="00855D8B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Компьютерная программа "Мы против коррупции"</w:t>
      </w:r>
    </w:p>
    <w:p w:rsidR="00855D8B" w:rsidRPr="00855D8B" w:rsidRDefault="00855D8B" w:rsidP="00855D8B">
      <w:pPr>
        <w:spacing w:after="0" w:line="240" w:lineRule="auto"/>
        <w:ind w:left="2694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57450" cy="1495425"/>
            <wp:effectExtent l="0" t="0" r="0" b="9525"/>
            <wp:docPr id="12" name="Рисунок 12" descr="ГЕНЕРАЛЬНАЯ ПРОКУРАТУРА РОССИЙСКОЙ ФЕДЕ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НЕРАЛЬНАЯ ПРОКУРАТУРА РОССИЙСКОЙ ФЕДЕРА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ГЕНЕРАЛЬНАЯ ПРОКУРАТУРА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РОССИЙСКОЙ ФЕДЕРАЦИИ</w:t>
      </w:r>
    </w:p>
    <w:p w:rsidR="00855D8B" w:rsidRPr="00855D8B" w:rsidRDefault="00855D8B" w:rsidP="00855D8B">
      <w:pPr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Добро пожаловать в программу "Мы против коррупции"!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Интерактивная компьютерная программа "Мы против коррупции" доступна по ссылке </w:t>
      </w:r>
      <w:hyperlink r:id="rId5" w:tgtFrame="_blank" w:tooltip="Интерактивная компьютерная программа &quot;Мы против коррупции&quot;" w:history="1">
        <w:r w:rsidRPr="00855D8B">
          <w:rPr>
            <w:rFonts w:ascii="Roboto" w:eastAsia="Times New Roman" w:hAnsi="Roboto" w:cs="Times New Roman"/>
            <w:color w:val="00AEEF"/>
            <w:spacing w:val="4"/>
            <w:sz w:val="21"/>
            <w:szCs w:val="21"/>
            <w:u w:val="single"/>
            <w:lang w:eastAsia="ru-RU"/>
          </w:rPr>
          <w:t>https://antikorr.mguu.ru</w:t>
        </w:r>
      </w:hyperlink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Эта программа позволит проверить, освежить или расширить свои антикоррупционные знания и посоревноваться с коллегами.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Использовать программу можно на компьютерах, ноутбуках, а также на мобильных устройствах, скачав мобильное приложение по ссылке </w:t>
      </w:r>
      <w:hyperlink r:id="rId6" w:tgtFrame="_blank" w:tooltip="Скачать мобильное приложение" w:history="1">
        <w:r w:rsidRPr="00855D8B">
          <w:rPr>
            <w:rFonts w:ascii="Roboto" w:eastAsia="Times New Roman" w:hAnsi="Roboto" w:cs="Times New Roman"/>
            <w:color w:val="00AEEF"/>
            <w:spacing w:val="4"/>
            <w:sz w:val="21"/>
            <w:szCs w:val="21"/>
            <w:u w:val="single"/>
            <w:lang w:eastAsia="ru-RU"/>
          </w:rPr>
          <w:t>https://rink.hockeyapp.net/apps/96915410b597405fa6253b1823f34550</w:t>
        </w:r>
      </w:hyperlink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Программа состоит из 3 раундов, в каждом раунде 6 тем. Каждый вопрос темы имеет стоимость (например, 100, 200, 300, 400 или 500 очков).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За правильный ответ участник получает количество очков, равное стоимости вопроса.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Место участника в рейтинге определяется количеством набранных очков.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В каждом раунде участник можете ответить на 30 любых вопросов.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FF0000"/>
          <w:spacing w:val="4"/>
          <w:sz w:val="21"/>
          <w:szCs w:val="21"/>
          <w:lang w:eastAsia="ru-RU"/>
        </w:rPr>
        <w:t>Внимание!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 Вопрос может быть недоступен, если участник ответил на него в текущем раунде, или все варианты вопроса этой темы и стоимости были отвечены участником в прошлых играх.</w:t>
      </w:r>
    </w:p>
    <w:p w:rsidR="00855D8B" w:rsidRDefault="00855D8B" w:rsidP="00855D8B">
      <w:pPr>
        <w:spacing w:before="150" w:after="150" w:line="300" w:lineRule="atLeast"/>
        <w:jc w:val="both"/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Инструкция пользователя "Мы против коррупции"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Для участия в игре откройте в браузере ссылку: </w:t>
      </w:r>
      <w:hyperlink r:id="rId7" w:tgtFrame="_blank" w:tooltip="Интерактивная компьютерная программа &quot;Мы против коррупции&quot;" w:history="1">
        <w:r w:rsidRPr="00855D8B">
          <w:rPr>
            <w:rFonts w:ascii="Roboto" w:eastAsia="Times New Roman" w:hAnsi="Roboto" w:cs="Times New Roman"/>
            <w:color w:val="00AEEF"/>
            <w:spacing w:val="4"/>
            <w:sz w:val="21"/>
            <w:szCs w:val="21"/>
            <w:u w:val="single"/>
            <w:lang w:eastAsia="ru-RU"/>
          </w:rPr>
          <w:t>https://antikorr.mguu.ru</w:t>
        </w:r>
      </w:hyperlink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 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Зарегистрируйтесь. 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</w: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4908550"/>
            <wp:effectExtent l="0" t="0" r="3175" b="6350"/>
            <wp:docPr id="11" name="Рисунок 11" descr="Зарегистр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регистрируйтес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форме регистрации необходимо заполнить все поля, в том числе выбрать город, где Вы находитесь.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4810125" cy="5429250"/>
            <wp:effectExtent l="0" t="0" r="9525" b="0"/>
            <wp:docPr id="10" name="Рисунок 10" descr="Форма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После нажатия кнопки "Зарегистрироваться" Вам на указанный </w:t>
      </w:r>
      <w:proofErr w:type="spellStart"/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email</w:t>
      </w:r>
      <w:proofErr w:type="spellEnd"/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придёт письмо-подтверждение, а также произойдет переход на главную страницу личного кабинета.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нижней части экрана расположен приветственный текст. В верхнем правом углу – меню игры.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5940425" cy="3782695"/>
            <wp:effectExtent l="0" t="0" r="3175" b="8255"/>
            <wp:docPr id="9" name="Рисунок 9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меню имеется 5 разделов: играть, мои результаты, рейтинг, правила и выход. Нажав "Правила", можно ознакомиться с правилами программы. Нажав "Играть" - приступаем к тестированию.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2890520"/>
            <wp:effectExtent l="0" t="0" r="3175" b="5080"/>
            <wp:docPr id="8" name="Рисунок 8" descr="Меню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ню игр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Игра состоит из 3 раундов по 30 вопросов в каждом. Время ответа на вопрос ограничено 1 минутой.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5940425" cy="3923030"/>
            <wp:effectExtent l="0" t="0" r="3175" b="1270"/>
            <wp:docPr id="7" name="Рисунок 7" descr="Скриншот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риншот игр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Каждый вопрос имеет стоимость в очках. При правильном ответе очки прибавляются к счету, при неправильном счет не меняется.</w:t>
      </w: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br/>
        <w:t>Открыть вопрос в какой-либо категории можно, нажав на его стоимость. Выбрать ответ можно, кликнув на прямоугольник с текстом ответа.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4203065"/>
            <wp:effectExtent l="0" t="0" r="3175" b="6985"/>
            <wp:docPr id="6" name="Рисунок 6" descr="Выбор от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бор отве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Выбрав раздел меню "Мои результаты" или кликнув на фото рядом с меню, можно увидеть Ваши достижения в игре.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3185160"/>
            <wp:effectExtent l="0" t="0" r="3175" b="0"/>
            <wp:docPr id="5" name="Рисунок 5" descr="Резуль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зультат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разделе меню "Рейтинг" можно увидеть Ваше положение в общем рейтинге участников игры и личные результаты других участников игры.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3261360"/>
            <wp:effectExtent l="0" t="0" r="3175" b="0"/>
            <wp:docPr id="4" name="Рисунок 4" descr="Рейт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йтинг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Изменить личные данные и фото можно нажав на кнопку "Редактировать" в разделе "Мои результаты".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5940425" cy="3411855"/>
            <wp:effectExtent l="0" t="0" r="3175" b="0"/>
            <wp:docPr id="3" name="Рисунок 3" descr="Кнопка &quot;Редактирова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опка &quot;Редактировать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Для смены фото нажмите на значок фотоаппарата и выберите фото с компьютера.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drawing>
          <wp:inline distT="0" distB="0" distL="0" distR="0">
            <wp:extent cx="5940425" cy="3962400"/>
            <wp:effectExtent l="0" t="0" r="3175" b="0"/>
            <wp:docPr id="2" name="Рисунок 2" descr="Смен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ена фот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После внесения изменений нажимаем кнопку "Сохранить" и снова попадаем на главную страницу личного кабинета.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Если после выхода из программы Вы забыли пароль, нажмите "Забыли пароль?" на странице авторизации, и на Ваш </w:t>
      </w:r>
      <w:proofErr w:type="spellStart"/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email</w:t>
      </w:r>
      <w:proofErr w:type="spellEnd"/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придет новый пароль и инструкция по смене пароля в личном кабинете.</w:t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noProof/>
          <w:color w:val="383838"/>
          <w:spacing w:val="4"/>
          <w:sz w:val="21"/>
          <w:szCs w:val="21"/>
          <w:lang w:eastAsia="ru-RU"/>
        </w:rPr>
        <w:lastRenderedPageBreak/>
        <w:drawing>
          <wp:inline distT="0" distB="0" distL="0" distR="0">
            <wp:extent cx="4400550" cy="5029200"/>
            <wp:effectExtent l="0" t="0" r="0" b="0"/>
            <wp:docPr id="1" name="Рисунок 1" descr="Восстановление па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осстановление парол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D8B" w:rsidRPr="00855D8B" w:rsidRDefault="00855D8B" w:rsidP="00855D8B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855D8B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Желаем успеха!</w:t>
      </w:r>
    </w:p>
    <w:p w:rsidR="001A707B" w:rsidRDefault="001A707B"/>
    <w:sectPr w:rsidR="001A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Medium">
    <w:altName w:val="Arial"/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Roboto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8B"/>
    <w:rsid w:val="001A707B"/>
    <w:rsid w:val="006744A7"/>
    <w:rsid w:val="0085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BDE1"/>
  <w15:chartTrackingRefBased/>
  <w15:docId w15:val="{338F1FE7-309E-437C-AA38-9C56864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5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hyperlink" Target="https://antikorr.mguu.ru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ink.hockeyapp.net/apps/96915410b597405fa6253b1823f3455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antikorr.mguu.ru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А. Меденцов</dc:creator>
  <cp:keywords/>
  <dc:description/>
  <cp:lastModifiedBy>Валерий А. Меденцов</cp:lastModifiedBy>
  <cp:revision>1</cp:revision>
  <dcterms:created xsi:type="dcterms:W3CDTF">2018-11-02T08:16:00Z</dcterms:created>
  <dcterms:modified xsi:type="dcterms:W3CDTF">2018-11-02T08:19:00Z</dcterms:modified>
</cp:coreProperties>
</file>